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Nimbus Roman No9 L" w:hAnsi="Nimbus Roman No9 L"/>
          <w:b w:val="false"/>
          <w:b/>
          <w:bCs/>
          <w:sz w:val="28"/>
          <w:szCs w:val="28"/>
          <w:lang w:val="en-US"/>
        </w:rPr>
      </w:pPr>
      <w:r>
        <w:rPr>
          <w:rFonts w:ascii="Nimbus Roman No9 L" w:hAnsi="Nimbus Roman No9 L"/>
          <w:b w:val="false"/>
          <w:bCs/>
          <w:sz w:val="28"/>
          <w:szCs w:val="28"/>
          <w:lang w:val="en-US"/>
        </w:rPr>
        <w:t>“</w:t>
      </w:r>
      <w:r>
        <w:rPr>
          <w:rFonts w:ascii="Nimbus Roman No9 L" w:hAnsi="Nimbus Roman No9 L"/>
          <w:b w:val="false"/>
          <w:bCs/>
          <w:sz w:val="28"/>
          <w:szCs w:val="28"/>
          <w:lang w:val="en-US"/>
        </w:rPr>
        <w:t>Pochva”: a new h</w:t>
      </w:r>
      <w:r>
        <w:rPr>
          <w:rFonts w:ascii="Nimbus Roman No9 L" w:hAnsi="Nimbus Roman No9 L"/>
          <w:b w:val="false"/>
          <w:bCs/>
          <w:sz w:val="28"/>
          <w:szCs w:val="28"/>
          <w:lang w:val="en-US"/>
        </w:rPr>
        <w:t>ydro-thermal process model in soil, snow, vegetation for application in atmosphere numerical models</w:t>
      </w:r>
    </w:p>
    <w:p>
      <w:pPr>
        <w:pStyle w:val="Normal"/>
        <w:jc w:val="center"/>
        <w:rPr>
          <w:rFonts w:ascii="Nimbus Roman No9 L" w:hAnsi="Nimbus Roman No9 L"/>
          <w:b w:val="false"/>
          <w:b/>
          <w:bCs/>
          <w:sz w:val="28"/>
          <w:szCs w:val="28"/>
          <w:lang w:val="en-US"/>
        </w:rPr>
      </w:pPr>
      <w:r>
        <w:rPr>
          <w:rFonts w:ascii="Nimbus Roman No9 L" w:hAnsi="Nimbus Roman No9 L"/>
          <w:b w:val="false"/>
          <w:bCs/>
          <w:sz w:val="28"/>
          <w:szCs w:val="28"/>
          <w:lang w:val="en-US"/>
        </w:rPr>
      </w:r>
    </w:p>
    <w:p>
      <w:pPr>
        <w:pStyle w:val="Normal"/>
        <w:jc w:val="center"/>
        <w:rPr>
          <w:rFonts w:ascii="Nimbus Roman No9 L" w:hAnsi="Nimbus Roman No9 L"/>
          <w:b w:val="false"/>
          <w:b/>
          <w:bCs/>
          <w:sz w:val="28"/>
          <w:szCs w:val="28"/>
          <w:lang w:val="en-US"/>
        </w:rPr>
      </w:pPr>
      <w:r>
        <w:rPr>
          <w:rFonts w:ascii="Nimbus Roman No9 L" w:hAnsi="Nimbus Roman No9 L"/>
          <w:b w:val="false"/>
          <w:bCs/>
          <w:sz w:val="28"/>
          <w:szCs w:val="28"/>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Abstract</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sz w:val="24"/>
          <w:szCs w:val="24"/>
          <w:u w:val="none"/>
          <w:vertAlign w:val="baseline"/>
          <w:lang w:val="en-US"/>
        </w:rPr>
        <w:t xml:space="preserve">This work presents </w:t>
      </w:r>
      <w:r>
        <w:rPr>
          <w:rFonts w:ascii="Nimbus Roman No9 L" w:hAnsi="Nimbus Roman No9 L"/>
          <w:position w:val="0"/>
          <w:sz w:val="24"/>
          <w:sz w:val="24"/>
          <w:szCs w:val="24"/>
          <w:u w:val="none"/>
          <w:vertAlign w:val="baseline"/>
          <w:lang w:val="en-US"/>
        </w:rPr>
        <w:t xml:space="preserve">the </w:t>
      </w:r>
      <w:r>
        <w:rPr>
          <w:rFonts w:ascii="Nimbus Roman No9 L" w:hAnsi="Nimbus Roman No9 L"/>
          <w:position w:val="0"/>
          <w:sz w:val="24"/>
          <w:sz w:val="24"/>
          <w:szCs w:val="24"/>
          <w:u w:val="none"/>
          <w:vertAlign w:val="baseline"/>
          <w:lang w:val="en-US"/>
        </w:rPr>
        <w:t xml:space="preserve">land </w:t>
      </w:r>
      <w:r>
        <w:rPr>
          <w:rFonts w:ascii="Nimbus Roman No9 L" w:hAnsi="Nimbus Roman No9 L"/>
          <w:position w:val="0"/>
          <w:sz w:val="24"/>
          <w:sz w:val="24"/>
          <w:szCs w:val="24"/>
          <w:u w:val="none"/>
          <w:vertAlign w:val="baseline"/>
          <w:lang w:val="en-US"/>
        </w:rPr>
        <w:t xml:space="preserve">model “Pochva”. </w:t>
      </w:r>
      <w:r>
        <w:rPr>
          <w:rFonts w:ascii="Nimbus Roman No9 L" w:hAnsi="Nimbus Roman No9 L"/>
          <w:position w:val="0"/>
          <w:sz w:val="24"/>
          <w:sz w:val="24"/>
          <w:szCs w:val="24"/>
          <w:u w:val="none"/>
          <w:vertAlign w:val="baseline"/>
          <w:lang w:val="en-US"/>
        </w:rPr>
        <w:t xml:space="preserve">“Pochva” is </w:t>
      </w:r>
      <w:r>
        <w:rPr>
          <w:rFonts w:ascii="Nimbus Roman No9 L" w:hAnsi="Nimbus Roman No9 L"/>
          <w:position w:val="0"/>
          <w:sz w:val="24"/>
          <w:sz w:val="24"/>
          <w:szCs w:val="24"/>
          <w:u w:val="none"/>
          <w:vertAlign w:val="baseline"/>
          <w:lang w:val="en-US"/>
        </w:rPr>
        <w:t>a</w:t>
      </w:r>
      <w:r>
        <w:rPr>
          <w:rFonts w:ascii="Nimbus Roman No9 L" w:hAnsi="Nimbus Roman No9 L"/>
          <w:position w:val="0"/>
          <w:sz w:val="24"/>
          <w:sz w:val="24"/>
          <w:szCs w:val="24"/>
          <w:u w:val="none"/>
          <w:vertAlign w:val="baseline"/>
          <w:lang w:val="en-US"/>
        </w:rPr>
        <w:t xml:space="preserve"> model of hydro-therm</w:t>
      </w:r>
      <w:r>
        <w:rPr>
          <w:rFonts w:ascii="Nimbus Roman No9 L" w:hAnsi="Nimbus Roman No9 L"/>
          <w:position w:val="0"/>
          <w:sz w:val="24"/>
          <w:sz w:val="24"/>
          <w:szCs w:val="24"/>
          <w:u w:val="none"/>
          <w:vertAlign w:val="baseline"/>
          <w:lang w:val="en-US"/>
        </w:rPr>
        <w:t>al</w:t>
      </w:r>
      <w:r>
        <w:rPr>
          <w:rFonts w:ascii="Nimbus Roman No9 L" w:hAnsi="Nimbus Roman No9 L"/>
          <w:position w:val="0"/>
          <w:sz w:val="24"/>
          <w:sz w:val="24"/>
          <w:szCs w:val="24"/>
          <w:u w:val="none"/>
          <w:vertAlign w:val="baseline"/>
          <w:lang w:val="en-US"/>
        </w:rPr>
        <w:t xml:space="preserve"> processes at the </w:t>
      </w:r>
      <w:r>
        <w:rPr>
          <w:rFonts w:ascii="Nimbus Roman No9 L" w:hAnsi="Nimbus Roman No9 L"/>
          <w:position w:val="0"/>
          <w:sz w:val="24"/>
          <w:sz w:val="24"/>
          <w:szCs w:val="24"/>
          <w:u w:val="none"/>
          <w:vertAlign w:val="baseline"/>
          <w:lang w:val="en-US"/>
        </w:rPr>
        <w:t>Earth</w:t>
      </w:r>
      <w:r>
        <w:rPr>
          <w:rFonts w:ascii="Nimbus Roman No9 L" w:hAnsi="Nimbus Roman No9 L"/>
          <w:position w:val="0"/>
          <w:sz w:val="24"/>
          <w:sz w:val="24"/>
          <w:szCs w:val="24"/>
          <w:u w:val="none"/>
          <w:vertAlign w:val="baseline"/>
          <w:lang w:val="en-US"/>
        </w:rPr>
        <w:t xml:space="preserve"> surface and in the underlying </w:t>
      </w:r>
      <w:r>
        <w:rPr>
          <w:rFonts w:ascii="Nimbus Roman No9 L" w:hAnsi="Nimbus Roman No9 L"/>
          <w:position w:val="0"/>
          <w:sz w:val="24"/>
          <w:sz w:val="24"/>
          <w:szCs w:val="24"/>
          <w:u w:val="none"/>
          <w:vertAlign w:val="baseline"/>
          <w:lang w:val="en-US"/>
        </w:rPr>
        <w:t>medium</w:t>
      </w:r>
      <w:r>
        <w:rPr>
          <w:rFonts w:ascii="Nimbus Roman No9 L" w:hAnsi="Nimbus Roman No9 L"/>
          <w:position w:val="0"/>
          <w:sz w:val="24"/>
          <w:sz w:val="24"/>
          <w:szCs w:val="24"/>
          <w:u w:val="none"/>
          <w:vertAlign w:val="baseline"/>
          <w:lang w:val="en-US"/>
        </w:rPr>
        <w:t>.</w:t>
      </w:r>
      <w:r>
        <w:rPr>
          <w:rFonts w:ascii="Nimbus Roman No9 L" w:hAnsi="Nimbus Roman No9 L"/>
          <w:position w:val="0"/>
          <w:sz w:val="24"/>
          <w:sz w:val="24"/>
          <w:szCs w:val="24"/>
          <w:u w:val="none"/>
          <w:vertAlign w:val="baseline"/>
          <w:lang w:val="en-US"/>
        </w:rPr>
        <w:t xml:space="preserve"> </w:t>
      </w:r>
      <w:r>
        <w:rPr>
          <w:rFonts w:ascii="Nimbus Roman No9 L" w:hAnsi="Nimbus Roman No9 L"/>
          <w:position w:val="0"/>
          <w:sz w:val="24"/>
          <w:sz w:val="24"/>
          <w:szCs w:val="24"/>
          <w:u w:val="none"/>
          <w:vertAlign w:val="baseline"/>
          <w:lang w:val="en-US"/>
        </w:rPr>
        <w:t>The model simulate</w:t>
      </w:r>
      <w:r>
        <w:rPr>
          <w:rFonts w:ascii="Nimbus Roman No9 L" w:hAnsi="Nimbus Roman No9 L"/>
          <w:position w:val="0"/>
          <w:sz w:val="24"/>
          <w:sz w:val="24"/>
          <w:szCs w:val="24"/>
          <w:u w:val="none"/>
          <w:vertAlign w:val="baseline"/>
          <w:lang w:val="en-US"/>
        </w:rPr>
        <w:t>s the</w:t>
      </w:r>
      <w:r>
        <w:rPr>
          <w:rFonts w:ascii="Nimbus Roman No9 L" w:hAnsi="Nimbus Roman No9 L"/>
          <w:position w:val="0"/>
          <w:sz w:val="24"/>
          <w:sz w:val="24"/>
          <w:szCs w:val="24"/>
          <w:u w:val="none"/>
          <w:vertAlign w:val="baseline"/>
          <w:lang w:val="en-US"/>
        </w:rPr>
        <w:t xml:space="preserve"> main hydro-thermal parameters of the surface, soil layer, vegetation </w:t>
      </w:r>
      <w:r>
        <w:rPr>
          <w:rFonts w:ascii="Nimbus Roman No9 L" w:hAnsi="Nimbus Roman No9 L"/>
          <w:position w:val="0"/>
          <w:sz w:val="24"/>
          <w:sz w:val="24"/>
          <w:szCs w:val="24"/>
          <w:u w:val="none"/>
          <w:vertAlign w:val="baseline"/>
          <w:lang w:val="en-US"/>
        </w:rPr>
        <w:t>and</w:t>
      </w:r>
      <w:r>
        <w:rPr>
          <w:rFonts w:ascii="Nimbus Roman No9 L" w:hAnsi="Nimbus Roman No9 L"/>
          <w:position w:val="0"/>
          <w:sz w:val="24"/>
          <w:sz w:val="24"/>
          <w:szCs w:val="24"/>
          <w:u w:val="none"/>
          <w:vertAlign w:val="baseline"/>
          <w:lang w:val="en-US"/>
        </w:rPr>
        <w:t xml:space="preserve"> snow layer. Its soil process scheme </w:t>
      </w:r>
      <w:r>
        <w:rPr>
          <w:rFonts w:ascii="Nimbus Roman No9 L" w:hAnsi="Nimbus Roman No9 L"/>
          <w:position w:val="0"/>
          <w:sz w:val="24"/>
          <w:sz w:val="24"/>
          <w:szCs w:val="24"/>
          <w:u w:val="none"/>
          <w:vertAlign w:val="baseline"/>
          <w:lang w:val="en-US"/>
        </w:rPr>
        <w:t>allows to</w:t>
      </w:r>
      <w:r>
        <w:rPr>
          <w:rFonts w:ascii="Nimbus Roman No9 L" w:hAnsi="Nimbus Roman No9 L"/>
          <w:position w:val="0"/>
          <w:sz w:val="24"/>
          <w:sz w:val="24"/>
          <w:szCs w:val="24"/>
          <w:u w:val="none"/>
          <w:vertAlign w:val="baseline"/>
          <w:lang w:val="en-US"/>
        </w:rPr>
        <w:t xml:space="preserve"> us</w:t>
      </w:r>
      <w:r>
        <w:rPr>
          <w:rFonts w:ascii="Nimbus Roman No9 L" w:hAnsi="Nimbus Roman No9 L"/>
          <w:position w:val="0"/>
          <w:sz w:val="24"/>
          <w:sz w:val="24"/>
          <w:szCs w:val="24"/>
          <w:u w:val="none"/>
          <w:vertAlign w:val="baseline"/>
          <w:lang w:val="en-US"/>
        </w:rPr>
        <w:t>e</w:t>
      </w:r>
      <w:r>
        <w:rPr>
          <w:rFonts w:ascii="Nimbus Roman No9 L" w:hAnsi="Nimbus Roman No9 L"/>
          <w:position w:val="0"/>
          <w:sz w:val="24"/>
          <w:sz w:val="24"/>
          <w:szCs w:val="24"/>
          <w:u w:val="none"/>
          <w:vertAlign w:val="baseline"/>
          <w:lang w:val="en-US"/>
        </w:rPr>
        <w:t xml:space="preserve"> physical parameters </w:t>
      </w:r>
      <w:r>
        <w:rPr>
          <w:rFonts w:ascii="Nimbus Roman No9 L" w:hAnsi="Nimbus Roman No9 L"/>
          <w:position w:val="0"/>
          <w:sz w:val="24"/>
          <w:sz w:val="24"/>
          <w:szCs w:val="24"/>
          <w:u w:val="none"/>
          <w:vertAlign w:val="baseline"/>
          <w:lang w:val="en-US"/>
        </w:rPr>
        <w:t xml:space="preserve">having vertical </w:t>
      </w:r>
      <w:r>
        <w:rPr>
          <w:rFonts w:ascii="Nimbus Roman No9 L" w:hAnsi="Nimbus Roman No9 L"/>
          <w:position w:val="0"/>
          <w:sz w:val="24"/>
          <w:sz w:val="24"/>
          <w:szCs w:val="24"/>
          <w:u w:val="none"/>
          <w:vertAlign w:val="baseline"/>
          <w:lang w:val="en-US"/>
        </w:rPr>
        <w:t>variati</w:t>
      </w:r>
      <w:r>
        <w:rPr>
          <w:rFonts w:ascii="Nimbus Roman No9 L" w:hAnsi="Nimbus Roman No9 L"/>
          <w:position w:val="0"/>
          <w:sz w:val="24"/>
          <w:sz w:val="24"/>
          <w:szCs w:val="24"/>
          <w:u w:val="none"/>
          <w:vertAlign w:val="baseline"/>
          <w:lang w:val="en-US"/>
        </w:rPr>
        <w:t>ons</w:t>
      </w:r>
      <w:r>
        <w:rPr>
          <w:rFonts w:ascii="Nimbus Roman No9 L" w:hAnsi="Nimbus Roman No9 L"/>
          <w:position w:val="0"/>
          <w:sz w:val="24"/>
          <w:sz w:val="24"/>
          <w:szCs w:val="24"/>
          <w:u w:val="none"/>
          <w:vertAlign w:val="baseline"/>
          <w:lang w:val="en-US"/>
        </w:rPr>
        <w:t xml:space="preserve"> along </w:t>
      </w:r>
      <w:r>
        <w:rPr>
          <w:rFonts w:ascii="Nimbus Roman No9 L" w:hAnsi="Nimbus Roman No9 L"/>
          <w:position w:val="0"/>
          <w:sz w:val="24"/>
          <w:sz w:val="24"/>
          <w:szCs w:val="24"/>
          <w:u w:val="none"/>
          <w:vertAlign w:val="baseline"/>
          <w:lang w:val="en-US"/>
        </w:rPr>
        <w:t xml:space="preserve">the </w:t>
      </w:r>
      <w:r>
        <w:rPr>
          <w:rFonts w:ascii="Nimbus Roman No9 L" w:hAnsi="Nimbus Roman No9 L"/>
          <w:position w:val="0"/>
          <w:sz w:val="24"/>
          <w:sz w:val="24"/>
          <w:szCs w:val="24"/>
          <w:u w:val="none"/>
          <w:vertAlign w:val="baseline"/>
          <w:lang w:val="en-US"/>
        </w:rPr>
        <w:t xml:space="preserve">soil profile. Its snow processes scheme is </w:t>
      </w:r>
      <w:r>
        <w:rPr>
          <w:rFonts w:ascii="Nimbus Roman No9 L" w:hAnsi="Nimbus Roman No9 L"/>
          <w:position w:val="0"/>
          <w:sz w:val="24"/>
          <w:sz w:val="24"/>
          <w:szCs w:val="24"/>
          <w:u w:val="none"/>
          <w:vertAlign w:val="baseline"/>
          <w:lang w:val="en-US"/>
        </w:rPr>
        <w:t xml:space="preserve">a </w:t>
      </w:r>
      <w:r>
        <w:rPr>
          <w:rFonts w:ascii="Nimbus Roman No9 L" w:hAnsi="Nimbus Roman No9 L"/>
          <w:position w:val="0"/>
          <w:sz w:val="24"/>
          <w:sz w:val="24"/>
          <w:szCs w:val="24"/>
          <w:u w:val="none"/>
          <w:vertAlign w:val="baseline"/>
          <w:lang w:val="en-US"/>
        </w:rPr>
        <w:t>multi</w:t>
      </w:r>
      <w:r>
        <w:rPr>
          <w:rFonts w:ascii="Nimbus Roman No9 L" w:hAnsi="Nimbus Roman No9 L"/>
          <w:position w:val="0"/>
          <w:sz w:val="24"/>
          <w:sz w:val="24"/>
          <w:szCs w:val="24"/>
          <w:u w:val="none"/>
          <w:vertAlign w:val="baseline"/>
          <w:lang w:val="en-US"/>
        </w:rPr>
        <w:t>ple l</w:t>
      </w:r>
      <w:r>
        <w:rPr>
          <w:rFonts w:ascii="Nimbus Roman No9 L" w:hAnsi="Nimbus Roman No9 L"/>
          <w:position w:val="0"/>
          <w:sz w:val="24"/>
          <w:sz w:val="24"/>
          <w:szCs w:val="24"/>
          <w:u w:val="none"/>
          <w:vertAlign w:val="baseline"/>
          <w:lang w:val="en-US"/>
        </w:rPr>
        <w:t xml:space="preserve">ayer scheme and has a numerical algorithm </w:t>
      </w:r>
      <w:r>
        <w:rPr>
          <w:rFonts w:ascii="Nimbus Roman No9 L" w:hAnsi="Nimbus Roman No9 L"/>
          <w:position w:val="0"/>
          <w:sz w:val="24"/>
          <w:sz w:val="24"/>
          <w:szCs w:val="24"/>
          <w:u w:val="none"/>
          <w:vertAlign w:val="baseline"/>
          <w:lang w:val="en-US"/>
        </w:rPr>
        <w:t xml:space="preserve">allowing </w:t>
      </w:r>
      <w:r>
        <w:rPr>
          <w:rFonts w:ascii="Nimbus Roman No9 L" w:hAnsi="Nimbus Roman No9 L"/>
          <w:position w:val="0"/>
          <w:sz w:val="24"/>
          <w:sz w:val="24"/>
          <w:szCs w:val="24"/>
          <w:u w:val="none"/>
          <w:vertAlign w:val="baseline"/>
          <w:lang w:val="en-US"/>
        </w:rPr>
        <w:t xml:space="preserve">to solve </w:t>
      </w:r>
      <w:r>
        <w:rPr>
          <w:rFonts w:ascii="Nimbus Roman No9 L" w:hAnsi="Nimbus Roman No9 L"/>
          <w:position w:val="0"/>
          <w:sz w:val="24"/>
          <w:sz w:val="24"/>
          <w:szCs w:val="24"/>
          <w:u w:val="none"/>
          <w:vertAlign w:val="baseline"/>
          <w:lang w:val="en-US"/>
        </w:rPr>
        <w:t>both</w:t>
      </w:r>
      <w:r>
        <w:rPr>
          <w:rFonts w:ascii="Nimbus Roman No9 L" w:hAnsi="Nimbus Roman No9 L"/>
          <w:position w:val="0"/>
          <w:sz w:val="24"/>
          <w:sz w:val="24"/>
          <w:szCs w:val="24"/>
          <w:u w:val="none"/>
          <w:vertAlign w:val="baseline"/>
          <w:lang w:val="en-US"/>
        </w:rPr>
        <w:t xml:space="preserve"> cases of </w:t>
      </w:r>
      <w:r>
        <w:rPr>
          <w:rFonts w:ascii="Nimbus Roman No9 L" w:hAnsi="Nimbus Roman No9 L"/>
          <w:position w:val="0"/>
          <w:sz w:val="24"/>
          <w:sz w:val="24"/>
          <w:szCs w:val="24"/>
          <w:u w:val="none"/>
          <w:vertAlign w:val="baseline"/>
          <w:lang w:val="en-US"/>
        </w:rPr>
        <w:t>extremely thin and extremely thick layer</w:t>
      </w:r>
      <w:r>
        <w:rPr>
          <w:rFonts w:ascii="Nimbus Roman No9 L" w:hAnsi="Nimbus Roman No9 L"/>
          <w:position w:val="0"/>
          <w:sz w:val="24"/>
          <w:sz w:val="24"/>
          <w:szCs w:val="24"/>
          <w:u w:val="none"/>
          <w:vertAlign w:val="baseline"/>
          <w:lang w:val="en-US"/>
        </w:rPr>
        <w:t xml:space="preserve">. </w:t>
      </w:r>
      <w:r>
        <w:rPr>
          <w:rFonts w:ascii="Nimbus Roman No9 L" w:hAnsi="Nimbus Roman No9 L"/>
          <w:position w:val="0"/>
          <w:sz w:val="24"/>
          <w:sz w:val="24"/>
          <w:szCs w:val="24"/>
          <w:u w:val="none"/>
          <w:vertAlign w:val="baseline"/>
          <w:lang w:val="en-US"/>
        </w:rPr>
        <w:t xml:space="preserve">The model is marked by </w:t>
      </w:r>
      <w:r>
        <w:rPr>
          <w:rFonts w:ascii="Nimbus Roman No9 L" w:hAnsi="Nimbus Roman No9 L"/>
          <w:position w:val="0"/>
          <w:sz w:val="24"/>
          <w:sz w:val="24"/>
          <w:szCs w:val="24"/>
          <w:u w:val="none"/>
          <w:vertAlign w:val="baseline"/>
          <w:lang w:val="en-US"/>
        </w:rPr>
        <w:t xml:space="preserve">a </w:t>
      </w:r>
      <w:r>
        <w:rPr>
          <w:rFonts w:ascii="Nimbus Roman No9 L" w:hAnsi="Nimbus Roman No9 L"/>
          <w:position w:val="0"/>
          <w:sz w:val="24"/>
          <w:sz w:val="24"/>
          <w:szCs w:val="24"/>
          <w:u w:val="none"/>
          <w:vertAlign w:val="baseline"/>
          <w:lang w:val="en-US"/>
        </w:rPr>
        <w:t xml:space="preserve">particular accuracy </w:t>
      </w:r>
      <w:r>
        <w:rPr>
          <w:rFonts w:ascii="Nimbus Roman No9 L" w:hAnsi="Nimbus Roman No9 L"/>
          <w:position w:val="0"/>
          <w:sz w:val="24"/>
          <w:sz w:val="24"/>
          <w:szCs w:val="24"/>
          <w:u w:val="none"/>
          <w:vertAlign w:val="baseline"/>
          <w:lang w:val="en-US"/>
        </w:rPr>
        <w:t>in</w:t>
      </w:r>
      <w:r>
        <w:rPr>
          <w:rFonts w:ascii="Nimbus Roman No9 L" w:hAnsi="Nimbus Roman No9 L"/>
          <w:position w:val="0"/>
          <w:sz w:val="24"/>
          <w:sz w:val="24"/>
          <w:szCs w:val="24"/>
          <w:u w:val="none"/>
          <w:vertAlign w:val="baseline"/>
          <w:lang w:val="en-US"/>
        </w:rPr>
        <w:t xml:space="preserve"> simulat</w:t>
      </w:r>
      <w:r>
        <w:rPr>
          <w:rFonts w:ascii="Nimbus Roman No9 L" w:hAnsi="Nimbus Roman No9 L"/>
          <w:position w:val="0"/>
          <w:sz w:val="24"/>
          <w:sz w:val="24"/>
          <w:szCs w:val="24"/>
          <w:u w:val="none"/>
          <w:vertAlign w:val="baseline"/>
          <w:lang w:val="en-US"/>
        </w:rPr>
        <w:t>ing the</w:t>
      </w:r>
      <w:r>
        <w:rPr>
          <w:rFonts w:ascii="Nimbus Roman No9 L" w:hAnsi="Nimbus Roman No9 L"/>
          <w:position w:val="0"/>
          <w:sz w:val="24"/>
          <w:sz w:val="24"/>
          <w:szCs w:val="24"/>
          <w:u w:val="none"/>
          <w:vertAlign w:val="baseline"/>
          <w:lang w:val="en-US"/>
        </w:rPr>
        <w:t xml:space="preserve"> water phase transitions in soil and snow, and by the autonomy </w:t>
      </w:r>
      <w:r>
        <w:rPr>
          <w:rFonts w:ascii="Nimbus Roman No9 L" w:hAnsi="Nimbus Roman No9 L"/>
          <w:position w:val="0"/>
          <w:sz w:val="24"/>
          <w:sz w:val="24"/>
          <w:szCs w:val="24"/>
          <w:u w:val="none"/>
          <w:vertAlign w:val="baseline"/>
          <w:lang w:val="en-US"/>
        </w:rPr>
        <w:t>in the</w:t>
      </w:r>
      <w:r>
        <w:rPr>
          <w:rFonts w:ascii="Nimbus Roman No9 L" w:hAnsi="Nimbus Roman No9 L"/>
          <w:position w:val="0"/>
          <w:sz w:val="24"/>
          <w:sz w:val="24"/>
          <w:szCs w:val="24"/>
          <w:u w:val="none"/>
          <w:vertAlign w:val="baseline"/>
          <w:lang w:val="en-US"/>
        </w:rPr>
        <w:t xml:space="preserve"> determination of the lowe</w:t>
      </w:r>
      <w:r>
        <w:rPr>
          <w:rFonts w:ascii="Nimbus Roman No9 L" w:hAnsi="Nimbus Roman No9 L"/>
          <w:position w:val="0"/>
          <w:sz w:val="24"/>
          <w:sz w:val="24"/>
          <w:szCs w:val="24"/>
          <w:u w:val="none"/>
          <w:vertAlign w:val="baseline"/>
          <w:lang w:val="en-US"/>
        </w:rPr>
        <w:t>r</w:t>
      </w:r>
      <w:r>
        <w:rPr>
          <w:rFonts w:ascii="Nimbus Roman No9 L" w:hAnsi="Nimbus Roman No9 L"/>
          <w:position w:val="0"/>
          <w:sz w:val="24"/>
          <w:sz w:val="24"/>
          <w:szCs w:val="24"/>
          <w:u w:val="none"/>
          <w:vertAlign w:val="baseline"/>
          <w:lang w:val="en-US"/>
        </w:rPr>
        <w:t xml:space="preserve"> boundary condition in the soil column. The model</w:t>
      </w:r>
      <w:r>
        <w:rPr>
          <w:rFonts w:ascii="Nimbus Roman No9 L" w:hAnsi="Nimbus Roman No9 L"/>
          <w:position w:val="0"/>
          <w:sz w:val="24"/>
          <w:sz w:val="24"/>
          <w:szCs w:val="24"/>
          <w:u w:val="none"/>
          <w:vertAlign w:val="baseline"/>
          <w:lang w:val="en-US"/>
        </w:rPr>
        <w:t xml:space="preserve"> can be used as a stand alone land-surface model driven by observed or analytical forcing data, or coupled to an atmospheric model, either global or limited-area, either in forecast regime or climatic (hindcast) regime</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The results of coupling “Pochva” to the numerical weather prediction limited-area model “Bolam” are presented in this article.</w:t>
      </w:r>
    </w:p>
    <w:p>
      <w:pPr>
        <w:pStyle w:val="Normal"/>
        <w:rPr>
          <w:rFonts w:ascii="Nimbus Roman No9 L" w:hAnsi="Nimbus Roman No9 L"/>
          <w:sz w:val="21"/>
          <w:lang w:val="en-US"/>
        </w:rPr>
      </w:pPr>
      <w:r>
        <w:rPr>
          <w:rFonts w:ascii="Nimbus Roman No9 L" w:hAnsi="Nimbus Roman No9 L"/>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1 Introduction</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Water mass balance and energy balance at the Earth surface are key processes in a numerical model of the atmosphere. These processes determine the condition at the lower boundary for the main atmospheric parameters as well as air parameters in the surface layer. The surface hydro-thermal conditions are simulated by a scheme (or model) of hydro-thermal processes in the surface and in </w:t>
      </w:r>
      <w:r>
        <w:rPr>
          <w:rFonts w:ascii="Nimbus Roman No9 L" w:hAnsi="Nimbus Roman No9 L"/>
          <w:position w:val="0"/>
          <w:sz w:val="24"/>
          <w:vertAlign w:val="baseline"/>
          <w:lang w:val="en-US"/>
        </w:rPr>
        <w:t xml:space="preserve">the </w:t>
      </w:r>
      <w:r>
        <w:rPr>
          <w:rFonts w:ascii="Nimbus Roman No9 L" w:hAnsi="Nimbus Roman No9 L"/>
          <w:position w:val="0"/>
          <w:sz w:val="24"/>
          <w:vertAlign w:val="baseline"/>
          <w:lang w:val="en-US"/>
        </w:rPr>
        <w:t xml:space="preserve">underlying media, </w:t>
      </w:r>
      <w:r>
        <w:rPr>
          <w:rFonts w:ascii="Nimbus Roman No9 L" w:hAnsi="Nimbus Roman No9 L"/>
          <w:position w:val="0"/>
          <w:sz w:val="24"/>
          <w:vertAlign w:val="baseline"/>
          <w:lang w:val="en-US"/>
        </w:rPr>
        <w:t>composed by</w:t>
      </w:r>
      <w:r>
        <w:rPr>
          <w:rFonts w:ascii="Nimbus Roman No9 L" w:hAnsi="Nimbus Roman No9 L"/>
          <w:position w:val="0"/>
          <w:sz w:val="24"/>
          <w:vertAlign w:val="baseline"/>
          <w:lang w:val="en-US"/>
        </w:rPr>
        <w:t xml:space="preserve"> soil layer, </w:t>
      </w:r>
      <w:r>
        <w:rPr>
          <w:rFonts w:ascii="Nimbus Roman No9 L" w:hAnsi="Nimbus Roman No9 L"/>
          <w:position w:val="0"/>
          <w:sz w:val="24"/>
          <w:vertAlign w:val="baseline"/>
          <w:lang w:val="en-US"/>
        </w:rPr>
        <w:t>possibly</w:t>
      </w:r>
      <w:r>
        <w:rPr>
          <w:rFonts w:ascii="Nimbus Roman No9 L" w:hAnsi="Nimbus Roman No9 L"/>
          <w:position w:val="0"/>
          <w:sz w:val="24"/>
          <w:vertAlign w:val="baseline"/>
          <w:lang w:val="en-US"/>
        </w:rPr>
        <w:t xml:space="preserve"> covered by vegetation, </w:t>
      </w:r>
      <w:r>
        <w:rPr>
          <w:rFonts w:ascii="Nimbus Roman No9 L" w:hAnsi="Nimbus Roman No9 L"/>
          <w:position w:val="0"/>
          <w:sz w:val="24"/>
          <w:vertAlign w:val="baseline"/>
          <w:lang w:val="en-US"/>
        </w:rPr>
        <w:t xml:space="preserve">and by </w:t>
      </w:r>
      <w:r>
        <w:rPr>
          <w:rFonts w:ascii="Nimbus Roman No9 L" w:hAnsi="Nimbus Roman No9 L"/>
          <w:position w:val="0"/>
          <w:sz w:val="24"/>
          <w:vertAlign w:val="baseline"/>
          <w:lang w:val="en-US"/>
        </w:rPr>
        <w:t>snow layer.</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simulation of hydro-thermal processes in the underlying media in the current model </w:t>
      </w:r>
      <w:r>
        <w:rPr>
          <w:rFonts w:ascii="Nimbus Roman No9 L" w:hAnsi="Nimbus Roman No9 L"/>
          <w:position w:val="0"/>
          <w:sz w:val="24"/>
          <w:vertAlign w:val="baseline"/>
          <w:lang w:val="en-US"/>
        </w:rPr>
        <w:t xml:space="preserve">is </w:t>
      </w:r>
      <w:r>
        <w:rPr>
          <w:rFonts w:ascii="Nimbus Roman No9 L" w:hAnsi="Nimbus Roman No9 L"/>
          <w:position w:val="0"/>
          <w:sz w:val="24"/>
          <w:vertAlign w:val="baseline"/>
          <w:lang w:val="en-US"/>
        </w:rPr>
        <w:t xml:space="preserve">significantly evolved from a simple soil scheme (e.g. Deardorff, 1978) through to complex vegetation structures with multiple layer soil hydrology and energy and multiple layer snow. Examples of currently used land surface schemes include the Interaction Soil-Biosphere-Atmosphere model (ISBA, Noilhan and Planton, 1989); the Canadian Land Surface Scheme (CLASS, Verseghy, 1991; Verseghy et al., 1993); the Tiled ECMWF Scheme for Surface Exchanges over Land model (TESSEL, Viterbo and Beljaars, 1995), </w:t>
      </w:r>
      <w:r>
        <w:rPr>
          <w:rFonts w:ascii="Nimbus Roman No9 L" w:hAnsi="Nimbus Roman No9 L"/>
          <w:i w:val="false"/>
          <w:iCs w:val="false"/>
          <w:position w:val="0"/>
          <w:sz w:val="24"/>
          <w:u w:val="none"/>
          <w:vertAlign w:val="baseline"/>
          <w:lang w:val="en-US"/>
        </w:rPr>
        <w:t>including multi-layer snow scheme (Arduini et al., 2019),</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 xml:space="preserve">the NOAH model (Ek et al., 2003); </w:t>
      </w:r>
      <w:r>
        <w:rPr>
          <w:rFonts w:ascii="Nimbus Roman No9 L" w:hAnsi="Nimbus Roman No9 L"/>
          <w:i w:val="false"/>
          <w:iCs w:val="false"/>
          <w:position w:val="0"/>
          <w:sz w:val="24"/>
          <w:u w:val="none"/>
          <w:vertAlign w:val="baseline"/>
          <w:lang w:val="en-US"/>
        </w:rPr>
        <w:t xml:space="preserve">the Common Land Model of National Center of Atmospheric Research (USA) (Dai et al., 2003); </w:t>
      </w:r>
      <w:r>
        <w:rPr>
          <w:rFonts w:ascii="Nimbus Roman No9 L" w:hAnsi="Nimbus Roman No9 L"/>
          <w:position w:val="0"/>
          <w:sz w:val="24"/>
          <w:vertAlign w:val="baseline"/>
          <w:lang w:val="en-US"/>
        </w:rPr>
        <w:t xml:space="preserve">the Community Land Model (CLM, Oleson et al., 2010), Joint UK Land Environment Simulator (JULES, Best et al., 2011), GEOtop (S. Endrizzi et al., 2014). </w:t>
      </w:r>
      <w:r>
        <w:rPr>
          <w:rFonts w:ascii="Nimbus Roman No9 L" w:hAnsi="Nimbus Roman No9 L"/>
          <w:position w:val="0"/>
          <w:sz w:val="24"/>
          <w:vertAlign w:val="baseline"/>
          <w:lang w:val="en-US"/>
        </w:rPr>
        <w:t xml:space="preserve">The important role of a correct simulation of the interaction between the atmosphere and the land surface for current atmospheric and climatic research is discussed </w:t>
      </w:r>
      <w:r>
        <w:rPr>
          <w:rFonts w:ascii="Nimbus Roman No9 L" w:hAnsi="Nimbus Roman No9 L"/>
          <w:position w:val="0"/>
          <w:sz w:val="24"/>
          <w:vertAlign w:val="baseline"/>
          <w:lang w:val="en-US"/>
        </w:rPr>
        <w:t>in a</w:t>
      </w:r>
      <w:r>
        <w:rPr>
          <w:rFonts w:ascii="Nimbus Roman No9 L" w:hAnsi="Nimbus Roman No9 L"/>
          <w:position w:val="0"/>
          <w:sz w:val="24"/>
          <w:vertAlign w:val="baseline"/>
          <w:lang w:val="en-US"/>
        </w:rPr>
        <w:t xml:space="preserve"> clear and complete manner in (Santanello et al., 2018).</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high number and variety of existing models is due to the fact that different models underline different processes in soil and vegetation. The differences are connected to the different purposes of their application: weather prediction, study of atmospheric processes, simulation of snow cover and </w:t>
      </w:r>
      <w:r>
        <w:rPr>
          <w:rFonts w:ascii="Nimbus Roman No9 L" w:hAnsi="Nimbus Roman No9 L"/>
          <w:position w:val="0"/>
          <w:sz w:val="24"/>
          <w:vertAlign w:val="baseline"/>
          <w:lang w:val="en-US"/>
        </w:rPr>
        <w:t>avalanche</w:t>
      </w:r>
      <w:r>
        <w:rPr>
          <w:rFonts w:ascii="Nimbus Roman No9 L" w:hAnsi="Nimbus Roman No9 L"/>
          <w:position w:val="0"/>
          <w:sz w:val="24"/>
          <w:vertAlign w:val="baseline"/>
          <w:lang w:val="en-US"/>
        </w:rPr>
        <w:t xml:space="preserve"> prediction, climatic simulations coupled with biosphere models. </w:t>
      </w:r>
      <w:r>
        <w:rPr>
          <w:rFonts w:ascii="Nimbus Roman No9 L" w:hAnsi="Nimbus Roman No9 L"/>
          <w:position w:val="0"/>
          <w:sz w:val="24"/>
          <w:vertAlign w:val="baseline"/>
          <w:lang w:val="en-US"/>
        </w:rPr>
        <w:t>Some models pay particular attention to hydro-thermal exchange processes in soil, take into account phase transition processes in soil water, and processes in the snow layer, they accurately describe the fluxes at soil surface. These models are more suitable for application in modelling of atmospheric processes and weather forecast. Other models pay more attention to an accurate description of the processes connected to vegetation, distinguishing high and low vegetation, simulating in detail processes like evapotranspiration and giving an accurate simulation of carbon cycle. These models are more addressed to climate and Earth system modelling.</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model proposed in the present work is closer to the first class of models, i.e. is more suitable for </w:t>
      </w:r>
      <w:r>
        <w:rPr>
          <w:rFonts w:ascii="Nimbus Roman No9 L" w:hAnsi="Nimbus Roman No9 L"/>
          <w:position w:val="0"/>
          <w:sz w:val="24"/>
          <w:vertAlign w:val="baseline"/>
          <w:lang w:val="en-US"/>
        </w:rPr>
        <w:t xml:space="preserve">models targeted at the study of </w:t>
      </w:r>
      <w:r>
        <w:rPr>
          <w:rFonts w:ascii="Nimbus Roman No9 L" w:hAnsi="Nimbus Roman No9 L"/>
          <w:position w:val="0"/>
          <w:sz w:val="24"/>
          <w:vertAlign w:val="baseline"/>
          <w:lang w:val="en-US"/>
        </w:rPr>
        <w:t xml:space="preserve">atmospheric process </w:t>
      </w:r>
      <w:r>
        <w:rPr>
          <w:rFonts w:ascii="Nimbus Roman No9 L" w:hAnsi="Nimbus Roman No9 L"/>
          <w:position w:val="0"/>
          <w:sz w:val="24"/>
          <w:vertAlign w:val="baseline"/>
          <w:lang w:val="en-US"/>
        </w:rPr>
        <w:t>and</w:t>
      </w:r>
      <w:r>
        <w:rPr>
          <w:rFonts w:ascii="Nimbus Roman No9 L" w:hAnsi="Nimbus Roman No9 L"/>
          <w:position w:val="0"/>
          <w:sz w:val="24"/>
          <w:vertAlign w:val="baseline"/>
          <w:lang w:val="en-US"/>
        </w:rPr>
        <w:t xml:space="preserve"> weather prediction models. </w:t>
      </w:r>
      <w:r>
        <w:rPr>
          <w:rFonts w:ascii="Nimbus Roman No9 L" w:hAnsi="Nimbus Roman No9 L"/>
          <w:position w:val="0"/>
          <w:sz w:val="24"/>
          <w:vertAlign w:val="baseline"/>
          <w:lang w:val="en-US"/>
        </w:rPr>
        <w:t>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for defining bottom boundary conditions for temperature and humidity is applied, making the model autonomous in the frame of a known climatology or climatological drift. The model can also be useful for the simulation of snow cover for avalanche prediction purposes since the snow module is independent of the other modules and applied separately. The model can also be used with a forcing derived from observational data for defining the fluxes between the surface and the atmosphere as well as for idealised column simulations.</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 Surface processes scheme</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interaction between the atmosphere and the Earth surface </w:t>
      </w:r>
      <w:r>
        <w:rPr>
          <w:rFonts w:ascii="Nimbus Roman No9 L" w:hAnsi="Nimbus Roman No9 L"/>
          <w:position w:val="0"/>
          <w:sz w:val="24"/>
          <w:vertAlign w:val="baseline"/>
          <w:lang w:val="en-US"/>
        </w:rPr>
        <w:t xml:space="preserve">from the point of view of atmospheric modelling, </w:t>
      </w:r>
      <w:r>
        <w:rPr>
          <w:rFonts w:ascii="Nimbus Roman No9 L" w:hAnsi="Nimbus Roman No9 L"/>
          <w:position w:val="0"/>
          <w:sz w:val="24"/>
          <w:vertAlign w:val="baseline"/>
          <w:lang w:val="en-US"/>
        </w:rPr>
        <w:t xml:space="preserve">takes </w:t>
      </w:r>
      <w:r>
        <w:rPr>
          <w:rFonts w:ascii="Nimbus Roman No9 L" w:hAnsi="Nimbus Roman No9 L"/>
          <w:position w:val="0"/>
          <w:sz w:val="24"/>
          <w:vertAlign w:val="baseline"/>
          <w:lang w:val="en-US"/>
        </w:rPr>
        <w:t>place mainly by means</w:t>
      </w:r>
      <w:r>
        <w:rPr>
          <w:rFonts w:ascii="Nimbus Roman No9 L" w:hAnsi="Nimbus Roman No9 L"/>
          <w:position w:val="0"/>
          <w:sz w:val="24"/>
          <w:vertAlign w:val="baseline"/>
          <w:lang w:val="en-US"/>
        </w:rPr>
        <w:t xml:space="preserve"> of fluxes of heat and moisture. The main </w:t>
      </w:r>
      <w:r>
        <w:rPr>
          <w:rFonts w:ascii="Nimbus Roman No9 L" w:hAnsi="Nimbus Roman No9 L"/>
          <w:position w:val="0"/>
          <w:sz w:val="24"/>
          <w:vertAlign w:val="baseline"/>
          <w:lang w:val="en-US"/>
        </w:rPr>
        <w:t>parameter</w:t>
      </w:r>
      <w:r>
        <w:rPr>
          <w:rFonts w:ascii="Nimbus Roman No9 L" w:hAnsi="Nimbus Roman No9 L"/>
          <w:position w:val="0"/>
          <w:sz w:val="24"/>
          <w:vertAlign w:val="baseline"/>
          <w:lang w:val="en-US"/>
        </w:rPr>
        <w:t xml:space="preserve"> describing the thermal state of the </w:t>
      </w:r>
      <w:r>
        <w:rPr>
          <w:rFonts w:ascii="Nimbus Roman No9 L" w:hAnsi="Nimbus Roman No9 L"/>
          <w:position w:val="0"/>
          <w:sz w:val="24"/>
          <w:vertAlign w:val="baseline"/>
          <w:lang w:val="en-US"/>
        </w:rPr>
        <w:t>soil</w:t>
      </w:r>
      <w:r>
        <w:rPr>
          <w:rFonts w:ascii="Nimbus Roman No9 L" w:hAnsi="Nimbus Roman No9 L"/>
          <w:position w:val="0"/>
          <w:sz w:val="24"/>
          <w:vertAlign w:val="baseline"/>
          <w:lang w:val="en-US"/>
        </w:rPr>
        <w:t xml:space="preserve"> environment in the present model is the entropy. </w:t>
      </w:r>
      <w:r>
        <w:rPr>
          <w:rFonts w:ascii="Nimbus Roman No9 L" w:hAnsi="Nimbus Roman No9 L"/>
          <w:position w:val="0"/>
          <w:sz w:val="24"/>
          <w:vertAlign w:val="baseline"/>
          <w:lang w:val="en-US"/>
        </w:rPr>
        <w:t>This variable has been chosen since it simplifies the description of the water phase changes.</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state of the atmosphere interacting with the Earth surface is described by air temperature, specific humidity and pressure at the lowest atmospheric level, turbulent transfer coefficients between surface and lowest atmospheric level, </w:t>
      </w:r>
      <w:r>
        <w:rPr>
          <w:rFonts w:ascii="Nimbus Roman No9 L" w:hAnsi="Nimbus Roman No9 L"/>
          <w:position w:val="0"/>
          <w:sz w:val="24"/>
          <w:vertAlign w:val="baseline"/>
          <w:lang w:val="en-US"/>
        </w:rPr>
        <w:t>total</w:t>
      </w:r>
      <w:r>
        <w:rPr>
          <w:rFonts w:ascii="Nimbus Roman No9 L" w:hAnsi="Nimbus Roman No9 L"/>
          <w:position w:val="0"/>
          <w:sz w:val="24"/>
          <w:vertAlign w:val="baseline"/>
          <w:lang w:val="en-US"/>
        </w:rPr>
        <w:t xml:space="preserve"> net radiation </w:t>
      </w:r>
      <w:r>
        <w:rPr>
          <w:rFonts w:ascii="Nimbus Roman No9 L" w:hAnsi="Nimbus Roman No9 L"/>
          <w:position w:val="0"/>
          <w:sz w:val="24"/>
          <w:vertAlign w:val="baseline"/>
          <w:lang w:val="en-US"/>
        </w:rPr>
        <w:t>flux</w:t>
      </w:r>
      <w:r>
        <w:rPr>
          <w:rFonts w:ascii="Nimbus Roman No9 L" w:hAnsi="Nimbus Roman No9 L"/>
          <w:position w:val="0"/>
          <w:sz w:val="24"/>
          <w:vertAlign w:val="baseline"/>
          <w:lang w:val="en-US"/>
        </w:rPr>
        <w:t xml:space="preserve">, fluxes of atmospheric precipitation in liquid and crystal phases. The state of the surface </w:t>
      </w:r>
      <w:r>
        <w:rPr>
          <w:rFonts w:ascii="Nimbus Roman No9 L" w:hAnsi="Nimbus Roman No9 L"/>
          <w:position w:val="0"/>
          <w:sz w:val="24"/>
          <w:vertAlign w:val="baseline"/>
          <w:lang w:val="en-US"/>
        </w:rPr>
        <w:t>with regard to atmospheric dynamics equations,</w:t>
      </w:r>
      <w:r>
        <w:rPr>
          <w:rFonts w:ascii="Nimbus Roman No9 L" w:hAnsi="Nimbus Roman No9 L"/>
          <w:position w:val="0"/>
          <w:sz w:val="24"/>
          <w:vertAlign w:val="baseline"/>
          <w:lang w:val="en-US"/>
        </w:rPr>
        <w:t xml:space="preserve"> is described by temperature and specific humidity of the air. The values of these two parameters depend on the </w:t>
      </w:r>
      <w:r>
        <w:rPr>
          <w:rFonts w:ascii="Nimbus Roman No9 L" w:hAnsi="Nimbus Roman No9 L"/>
          <w:position w:val="0"/>
          <w:sz w:val="24"/>
          <w:vertAlign w:val="baseline"/>
          <w:lang w:val="en-US"/>
        </w:rPr>
        <w:t xml:space="preserve">whole </w:t>
      </w:r>
      <w:r>
        <w:rPr>
          <w:rFonts w:ascii="Nimbus Roman No9 L" w:hAnsi="Nimbus Roman No9 L"/>
          <w:position w:val="0"/>
          <w:sz w:val="24"/>
          <w:vertAlign w:val="baseline"/>
          <w:lang w:val="en-US"/>
        </w:rPr>
        <w:t xml:space="preserve">state of the </w:t>
      </w:r>
      <w:r>
        <w:rPr>
          <w:rFonts w:ascii="Nimbus Roman No9 L" w:hAnsi="Nimbus Roman No9 L"/>
          <w:position w:val="0"/>
          <w:sz w:val="24"/>
          <w:vertAlign w:val="baseline"/>
          <w:lang w:val="en-US"/>
        </w:rPr>
        <w:t>underlying surface.</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2.1 State of the </w:t>
      </w:r>
      <w:r>
        <w:rPr>
          <w:rFonts w:ascii="Nimbus Roman No9 L" w:hAnsi="Nimbus Roman No9 L"/>
          <w:position w:val="0"/>
          <w:sz w:val="24"/>
          <w:vertAlign w:val="baseline"/>
          <w:lang w:val="en-US"/>
        </w:rPr>
        <w:t>soil surface</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According to the principles adopted in this work, a</w:t>
      </w:r>
      <w:r>
        <w:rPr>
          <w:rFonts w:ascii="Nimbus Roman No9 L" w:hAnsi="Nimbus Roman No9 L"/>
          <w:position w:val="0"/>
          <w:sz w:val="24"/>
          <w:vertAlign w:val="baseline"/>
          <w:lang w:val="en-US"/>
        </w:rPr>
        <w:t xml:space="preserve"> unit size of underlying surface is composed by a set of fractions each having uniform characteristics from the point of view of the interaction with the atmosphere. The soil surface can be covered by vegetation (grass, </w:t>
      </w:r>
      <w:r>
        <w:rPr>
          <w:rFonts w:ascii="Nimbus Roman No9 L" w:hAnsi="Nimbus Roman No9 L"/>
          <w:position w:val="0"/>
          <w:sz w:val="24"/>
          <w:vertAlign w:val="baseline"/>
          <w:lang w:val="en-US"/>
        </w:rPr>
        <w:t>shrub</w:t>
      </w:r>
      <w:r>
        <w:rPr>
          <w:rFonts w:ascii="Nimbus Roman No9 L" w:hAnsi="Nimbus Roman No9 L"/>
          <w:position w:val="0"/>
          <w:sz w:val="24"/>
          <w:vertAlign w:val="baseline"/>
          <w:lang w:val="en-US"/>
        </w:rPr>
        <w:t xml:space="preserve">), high vegetation (trees, woodland) and snow. Snow cover and high vegetation imply the presence of a particular layer with its own thermodynamic characteristics, thus with a distinct temperature. For this reason, it </w:t>
      </w: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 xml:space="preserve">s not possible to consider them </w:t>
      </w:r>
      <w:r>
        <w:rPr>
          <w:rFonts w:ascii="Nimbus Roman No9 L" w:hAnsi="Nimbus Roman No9 L"/>
          <w:position w:val="0"/>
          <w:sz w:val="24"/>
          <w:vertAlign w:val="baseline"/>
          <w:lang w:val="en-US"/>
        </w:rPr>
        <w:t>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this assumption, the soil surface can either consist of bare soil possibly partly covered by low vegetation, which in turn may be partly covered by water, or consist of snow cover. These two states of the surface can turn one into the other but cannot exist simultaneously.</w:t>
      </w:r>
    </w:p>
    <w:tbl>
      <w:tblPr>
        <w:tblW w:w="5341" w:type="dxa"/>
        <w:jc w:val="left"/>
        <w:tblInd w:w="29" w:type="dxa"/>
        <w:tblBorders/>
        <w:tblCellMar>
          <w:top w:w="0" w:type="dxa"/>
          <w:left w:w="0" w:type="dxa"/>
          <w:bottom w:w="0" w:type="dxa"/>
          <w:right w:w="0" w:type="dxa"/>
        </w:tblCellMar>
      </w:tblPr>
      <w:tblGrid>
        <w:gridCol w:w="5341"/>
      </w:tblGrid>
      <w:tr>
        <w:trPr/>
        <w:tc>
          <w:tcPr>
            <w:tcW w:w="5341" w:type="dxa"/>
            <w:tcBorders/>
            <w:shd w:fill="auto" w:val="clear"/>
          </w:tcPr>
          <w:p>
            <w:pPr>
              <w:pStyle w:val="Style22"/>
              <w:rPr>
                <w:rFonts w:ascii="Nimbus Roman No9 L" w:hAnsi="Nimbus Roman No9 L"/>
                <w:sz w:val="21"/>
                <w:lang w:val="en-US"/>
              </w:rPr>
            </w:pPr>
            <w:r>
              <w:rPr>
                <w:rFonts w:ascii="Nimbus Roman No9 L" w:hAnsi="Nimbus Roman No9 L"/>
                <w:lang w:val="en-US"/>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3603625" cy="2661920"/>
                  <wp:effectExtent l="0" t="0" r="0" b="0"/>
                  <wp:wrapSquare wrapText="largest"/>
                  <wp:docPr id="1" name="Графический объект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ческий объект1" descr=""/>
                          <pic:cNvPicPr>
                            <a:picLocks noChangeAspect="1" noChangeArrowheads="1"/>
                          </pic:cNvPicPr>
                        </pic:nvPicPr>
                        <pic:blipFill>
                          <a:blip r:embed="rId2"/>
                          <a:stretch>
                            <a:fillRect/>
                          </a:stretch>
                        </pic:blipFill>
                        <pic:spPr bwMode="auto">
                          <a:xfrm>
                            <a:off x="0" y="0"/>
                            <a:ext cx="3603625" cy="2661920"/>
                          </a:xfrm>
                          <a:prstGeom prst="rect">
                            <a:avLst/>
                          </a:prstGeom>
                        </pic:spPr>
                      </pic:pic>
                    </a:graphicData>
                  </a:graphic>
                </wp:anchor>
              </w:drawing>
            </w:r>
          </w:p>
        </w:tc>
      </w:tr>
    </w:tbl>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Fig 1. Scheme of the soil surface.</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the area of a single model grid cell the vegetation fraction and the fraction of low-vegetation leaves covered by water are given.</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this way, the surface interacting with atmosphere can be of the following types:</w:t>
      </w:r>
    </w:p>
    <w:p>
      <w:pPr>
        <w:pStyle w:val="Normal"/>
        <w:numPr>
          <w:ilvl w:val="0"/>
          <w:numId w:val="1"/>
        </w:numPr>
        <w:jc w:val="both"/>
        <w:rPr>
          <w:lang w:val="en-US"/>
        </w:rPr>
      </w:pPr>
      <w:r>
        <w:rPr>
          <w:rFonts w:ascii="Nimbus Roman No9 L" w:hAnsi="Nimbus Roman No9 L"/>
          <w:position w:val="0"/>
          <w:sz w:val="24"/>
          <w:vertAlign w:val="baseline"/>
          <w:lang w:val="en-US"/>
        </w:rPr>
        <w:t xml:space="preserve">without snow cover </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=0</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1</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oMath>
      <w:r>
        <w:rPr>
          <w:rFonts w:ascii="Nimbus Roman No9 L" w:hAnsi="Nimbus Roman No9 L"/>
          <w:position w:val="0"/>
          <w:sz w:val="24"/>
          <w:vertAlign w:val="baseline"/>
          <w:lang w:val="en-US"/>
        </w:rPr>
        <w:t>bare soil</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p>
            </m:sSubSup>
          </m:e>
        </m:d>
      </m:oMath>
      <w:r>
        <w:rPr>
          <w:rFonts w:ascii="Nimbus Roman No9 L" w:hAnsi="Nimbus Roman No9 L"/>
          <w:position w:val="0"/>
          <w:sz w:val="24"/>
          <w:vertAlign w:val="baseline"/>
          <w:lang w:val="en-US"/>
        </w:rPr>
        <w:t>low-vegetation leaves not covered by water</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3) </w:t>
      </w: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p>
        </m:sSubSup>
      </m:oMath>
      <w:r>
        <w:rPr>
          <w:rFonts w:ascii="Nimbus Roman No9 L" w:hAnsi="Nimbus Roman No9 L"/>
          <w:position w:val="0"/>
          <w:sz w:val="24"/>
          <w:vertAlign w:val="baseline"/>
          <w:lang w:val="en-US"/>
        </w:rPr>
        <w:t>low-vegetation leaves covered by wate</w:t>
      </w:r>
      <w:r>
        <w:rPr>
          <w:rFonts w:ascii="Nimbus Roman No9 L" w:hAnsi="Nimbus Roman No9 L"/>
          <w:position w:val="0"/>
          <w:sz w:val="24"/>
          <w:vertAlign w:val="baseline"/>
          <w:lang w:val="en-US"/>
        </w:rPr>
        <w:t>r</w:t>
      </w:r>
    </w:p>
    <w:p>
      <w:pPr>
        <w:pStyle w:val="Normal"/>
        <w:numPr>
          <w:ilvl w:val="0"/>
          <w:numId w:val="2"/>
        </w:numPr>
        <w:jc w:val="both"/>
        <w:rPr>
          <w:lang w:val="en-US"/>
        </w:rPr>
      </w:pP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n case of snow cover, under the indicated assumptions the only type of interacting surface is:</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4</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=1</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More precisely, in presence of snow, we always assume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 xml:space="preserve">=1 </w:t>
      </w:r>
      <w:r>
        <w:rPr>
          <w:rFonts w:ascii="Nimbus Roman No9 L" w:hAnsi="Nimbus Roman No9 L"/>
          <w:position w:val="0"/>
          <w:sz w:val="24"/>
          <w:vertAlign w:val="baseline"/>
          <w:lang w:val="en-US"/>
        </w:rPr>
        <w:t xml:space="preserve">for the computation of moisture fluxes, while for the entropy fluxes,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 xml:space="preserve">=1 </w:t>
      </w:r>
      <w:r>
        <w:rPr>
          <w:rFonts w:ascii="Nimbus Roman No9 L" w:hAnsi="Nimbus Roman No9 L"/>
          <w:position w:val="0"/>
          <w:sz w:val="24"/>
          <w:vertAlign w:val="baseline"/>
          <w:lang w:val="en-US"/>
        </w:rPr>
        <w:t xml:space="preserve">holds only if the snow cover has a minimal thickness, otherwise, for a shallow snow layer, entropy fluxes are computed under the assumption of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0 (see the explanation of the snow scheme for more details).</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For each of these four surface types, surface air temperature and humidity have to be defined. The overall surface air temperature and humidity for the whole grid cell are then computed as an average of these values weighted with the fractional area </w:t>
      </w:r>
      <w:r>
        <w:rPr>
          <w:rFonts w:ascii="Nimbus Roman No9 L" w:hAnsi="Nimbus Roman No9 L"/>
          <w:position w:val="0"/>
          <w:sz w:val="24"/>
          <w:vertAlign w:val="baseline"/>
          <w:lang w:val="en-US"/>
        </w:rPr>
        <w:t>of each surface type.</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2.2 Air temperature and humidity on bare soil</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For bare soil, the surface air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surf soil</w:t>
      </w:r>
      <w:r>
        <w:rPr>
          <w:rFonts w:ascii="Nimbus Roman No9 L" w:hAnsi="Nimbus Roman No9 L"/>
          <w:position w:val="0"/>
          <w:sz w:val="24"/>
          <w:vertAlign w:val="baseline"/>
          <w:lang w:val="en-US"/>
        </w:rPr>
        <w:t>) is equal to the temperature of the upper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The air specific humidity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 xml:space="preserve">surf soil </w:t>
      </w:r>
      <w:r>
        <w:rPr>
          <w:rFonts w:ascii="Nimbus Roman No9 L" w:hAnsi="Nimbus Roman No9 L"/>
          <w:position w:val="0"/>
          <w:sz w:val="24"/>
          <w:vertAlign w:val="baseline"/>
          <w:lang w:val="en-US"/>
        </w:rPr>
        <w:t xml:space="preserve">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is defined according to the diagnostic expression </w:t>
      </w:r>
    </w:p>
    <w:p>
      <w:pPr>
        <w:pStyle w:val="Normal"/>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r>
              <m:rPr>
                <m:lit/>
                <m:nor/>
              </m:rPr>
              <w:rPr>
                <w:rFonts w:ascii="Cambria Math" w:hAnsi="Cambria Math"/>
              </w:rPr>
              <m:t xml:space="preserve"> </m:t>
            </m:r>
            <m:r>
              <w:rPr>
                <w:rFonts w:ascii="Cambria Math" w:hAnsi="Cambria Math"/>
              </w:rPr>
              <m:t xml:space="preserve">1</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α</m:t>
                </m:r>
              </m:e>
              <m:sub>
                <m:r>
                  <w:rPr>
                    <w:rFonts w:ascii="Cambria Math" w:hAnsi="Cambria Math"/>
                  </w:rPr>
                  <m:t xml:space="preserve">soil</m:t>
                </m:r>
              </m:sub>
            </m:sSub>
          </m:e>
        </m:d>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r>
          <w:rPr>
            <w:rFonts w:ascii="Cambria Math" w:hAnsi="Cambria Math"/>
          </w:rPr>
          <m:t xml:space="preserve">⋅</m:t>
        </m:r>
        <m:sSub>
          <m:e>
            <m:r>
              <w:rPr>
                <w:rFonts w:ascii="Cambria Math" w:hAnsi="Cambria Math"/>
              </w:rPr>
              <m:t xml:space="preserve">α</m:t>
            </m:r>
          </m:e>
          <m:sub>
            <m:r>
              <w:rPr>
                <w:rFonts w:ascii="Cambria Math" w:hAnsi="Cambria Math"/>
              </w:rPr>
              <m:t xml:space="preserve">soil</m:t>
            </m:r>
          </m:sub>
        </m:sSub>
      </m:oMath>
      <w:r>
        <w:rPr>
          <w:rFonts w:ascii="Nimbus Roman No9 L" w:hAnsi="Nimbus Roman No9 L"/>
          <w:position w:val="0"/>
          <w:sz w:val="24"/>
          <w:vertAlign w:val="baseline"/>
          <w:lang w:val="en-US"/>
        </w:rPr>
        <w:t>,</w:t>
        <w:tab/>
        <w:tab/>
        <w:tab/>
        <w:tab/>
        <w:tab/>
        <w:tab/>
      </w:r>
      <w:r>
        <w:rPr>
          <w:rFonts w:ascii="Nimbus Roman No9 L" w:hAnsi="Nimbus Roman No9 L"/>
          <w:position w:val="0"/>
          <w:sz w:val="24"/>
          <w:vertAlign w:val="baseline"/>
          <w:lang w:val="en-US"/>
        </w:rPr>
        <w:t>(1)</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 xml:space="preserve">atm </w:t>
      </w:r>
      <w:r>
        <w:rPr>
          <w:rFonts w:ascii="Nimbus Roman No9 L" w:hAnsi="Nimbus Roman No9 L"/>
          <w:position w:val="0"/>
          <w:sz w:val="24"/>
          <w:vertAlign w:val="baseline"/>
          <w:lang w:val="en-US"/>
        </w:rPr>
        <w:t>is the air specific humidity at the lowest atmospheric level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is the saturation air specific humidity at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computed as:</w:t>
      </w:r>
      <w:r>
        <w:rPr>
          <w:rFonts w:ascii="Nimbus Roman No9 L" w:hAnsi="Nimbus Roman No9 L"/>
          <w:vertAlign w:val="subscript"/>
          <w:lang w:val="en-US"/>
        </w:rPr>
        <w:t xml:space="preserve"> </w:t>
      </w:r>
    </w:p>
    <w:p>
      <w:pPr>
        <w:pStyle w:val="Normal"/>
        <w:ind w:left="0" w:right="0" w:hanging="0"/>
        <w:jc w:val="both"/>
        <w:rPr>
          <w:rFonts w:ascii="Nimbus Roman No9 L" w:hAnsi="Nimbus Roman No9 L"/>
          <w:sz w:val="21"/>
          <w:vertAlign w:val="subscript"/>
          <w:lang w:val="en-US"/>
        </w:rPr>
      </w:pPr>
      <w:r>
        <w:rPr>
          <w:rFonts w:ascii="Nimbus Roman No9 L" w:hAnsi="Nimbus Roman No9 L"/>
          <w:vertAlign w:val="subscript"/>
          <w:lang w:val="en-US"/>
        </w:rPr>
        <w:tab/>
      </w:r>
      <w:r>
        <w:rPr>
          <w:rFonts w:ascii="Nimbus Roman No9 L" w:hAnsi="Nimbus Roman No9 L"/>
          <w:vertAlign w:val="subscript"/>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r>
          <w:rPr>
            <w:rFonts w:ascii="Cambria Math" w:hAnsi="Cambria Math"/>
          </w:rPr>
          <m:t xml:space="preserve">=</m:t>
        </m:r>
        <m:d>
          <m:dPr>
            <m:begChr m:val="{"/>
            <m:endChr m:val=""/>
          </m:dPr>
          <m:e>
            <m:eqArr>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water</m:t>
                    </m:r>
                  </m:sup>
                </m:sSubSup>
                <m:d>
                  <m:dPr>
                    <m:begChr m:val="("/>
                    <m:endChr m:val=")"/>
                  </m:dPr>
                  <m:e>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ice</m:t>
                    </m:r>
                  </m:sup>
                </m:sSubSup>
                <m:d>
                  <m:dPr>
                    <m:begChr m:val="("/>
                    <m:endChr m:val=")"/>
                  </m:dPr>
                  <m:e>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r>
                  <w:rPr>
                    <w:rFonts w:ascii="Cambria Math" w:hAnsi="Cambria Math"/>
                  </w:rPr>
                  <m:t xml:space="preserve">&lt;</m:t>
                </m:r>
                <m:sSub>
                  <m:e>
                    <m:r>
                      <w:rPr>
                        <w:rFonts w:ascii="Cambria Math" w:hAnsi="Cambria Math"/>
                      </w:rPr>
                      <m:t xml:space="preserve">T</m:t>
                    </m:r>
                  </m:e>
                  <m:sub>
                    <m:r>
                      <w:rPr>
                        <w:rFonts w:ascii="Cambria Math" w:hAnsi="Cambria Math"/>
                      </w:rPr>
                      <m:t xml:space="preserve">0</m:t>
                    </m:r>
                  </m:sub>
                </m:sSub>
              </m:e>
            </m:eqArr>
          </m:e>
        </m:d>
      </m:oMath>
      <w:r>
        <w:rPr>
          <w:rFonts w:ascii="Nimbus Roman No9 L" w:hAnsi="Nimbus Roman No9 L"/>
          <w:position w:val="0"/>
          <w:sz w:val="24"/>
          <w:vertAlign w:val="baseline"/>
          <w:lang w:val="en-US"/>
        </w:rPr>
        <w:t>,</w:t>
        <w:tab/>
        <w:tab/>
        <w:tab/>
        <w:tab/>
        <w:tab/>
        <w:tab/>
        <w:tab/>
      </w:r>
      <w:r>
        <w:rPr>
          <w:rFonts w:ascii="Nimbus Roman No9 L" w:hAnsi="Nimbus Roman No9 L"/>
          <w:position w:val="0"/>
          <w:sz w:val="24"/>
          <w:vertAlign w:val="baseline"/>
          <w:lang w:val="en-US"/>
        </w:rPr>
        <w:t>(2)</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in turn,  </w:t>
      </w:r>
      <w:r>
        <w:rPr>
          <w:rFonts w:ascii="Nimbus Roman No9 L" w:hAnsi="Nimbus Roman No9 L"/>
          <w:bCs w:val="false"/>
          <w:i/>
          <w:iCs/>
          <w:position w:val="0"/>
          <w:sz w:val="24"/>
          <w:vertAlign w:val="baseline"/>
          <w:lang w:val="en-US"/>
        </w:rPr>
        <w:t>q</w:t>
      </w:r>
      <w:r>
        <w:rPr>
          <w:rFonts w:ascii="Nimbus Roman No9 L" w:hAnsi="Nimbus Roman No9 L"/>
          <w:bCs w:val="false"/>
          <w:i/>
          <w:iCs/>
          <w:vertAlign w:val="subscript"/>
          <w:lang w:val="en-US"/>
        </w:rPr>
        <w:t>v sat</w:t>
      </w:r>
      <w:r>
        <w:rPr>
          <w:rFonts w:ascii="Nimbus Roman No9 L" w:hAnsi="Nimbus Roman No9 L"/>
          <w:bCs w:val="false"/>
          <w:i/>
          <w:iCs/>
          <w:vertAlign w:val="superscript"/>
          <w:lang w:val="en-US"/>
        </w:rPr>
        <w:t>water</w:t>
      </w:r>
      <w:r>
        <w:rPr>
          <w:rFonts w:ascii="Nimbus Roman No9 L" w:hAnsi="Nimbus Roman No9 L"/>
          <w:bCs w:val="false"/>
          <w:i w:val="false"/>
          <w:iCs w:val="false"/>
          <w:position w:val="0"/>
          <w:sz w:val="24"/>
          <w:vertAlign w:val="baseline"/>
          <w:lang w:val="en-US"/>
        </w:rPr>
        <w:t xml:space="preserve"> and </w:t>
      </w:r>
      <w:r>
        <w:rPr>
          <w:rFonts w:ascii="Nimbus Roman No9 L" w:hAnsi="Nimbus Roman No9 L"/>
          <w:bCs w:val="false"/>
          <w:i/>
          <w:iCs/>
          <w:position w:val="0"/>
          <w:sz w:val="24"/>
          <w:vertAlign w:val="baseline"/>
          <w:lang w:val="en-US"/>
        </w:rPr>
        <w:t>q</w:t>
      </w:r>
      <w:r>
        <w:rPr>
          <w:rFonts w:ascii="Nimbus Roman No9 L" w:hAnsi="Nimbus Roman No9 L"/>
          <w:bCs w:val="false"/>
          <w:i/>
          <w:iCs/>
          <w:vertAlign w:val="subscript"/>
          <w:lang w:val="en-US"/>
        </w:rPr>
        <w:t>v sat</w:t>
      </w:r>
      <w:r>
        <w:rPr>
          <w:rFonts w:ascii="Nimbus Roman No9 L" w:hAnsi="Nimbus Roman No9 L"/>
          <w:bCs w:val="false"/>
          <w:i/>
          <w:iCs/>
          <w:vertAlign w:val="superscript"/>
          <w:lang w:val="en-US"/>
        </w:rPr>
        <w:t>ice</w:t>
      </w:r>
      <w:r>
        <w:rPr>
          <w:rFonts w:ascii="Nimbus Roman No9 L" w:hAnsi="Nimbus Roman No9 L"/>
          <w:bCs w:val="false"/>
          <w:i w:val="false"/>
          <w:iCs w:val="false"/>
          <w:position w:val="0"/>
          <w:sz w:val="24"/>
          <w:vertAlign w:val="baseline"/>
          <w:lang w:val="en-US"/>
        </w:rPr>
        <w:t xml:space="preserve"> are saturation air specific humidity over liquid water and ice respectively, </w:t>
      </w:r>
      <w:r>
        <w:rPr>
          <w:rFonts w:ascii="Symbol" w:hAnsi="Symbol"/>
          <w:i/>
          <w:iCs/>
          <w:position w:val="0"/>
          <w:sz w:val="24"/>
          <w:vertAlign w:val="baseline"/>
          <w:lang w:val="en-US"/>
        </w:rPr>
        <w:t>a</w:t>
      </w:r>
      <w:r>
        <w:rPr>
          <w:rFonts w:ascii="Nimbus Roman No9 L" w:hAnsi="Nimbus Roman No9 L"/>
          <w:i/>
          <w:iCs/>
          <w:vertAlign w:val="subscript"/>
          <w:lang w:val="en-US"/>
        </w:rPr>
        <w:t>soil</w:t>
      </w:r>
      <w:r>
        <w:rPr>
          <w:rFonts w:ascii="Nimbus Roman No9 L" w:hAnsi="Nimbus Roman No9 L"/>
          <w:i w:val="false"/>
          <w:iCs w:val="false"/>
          <w:position w:val="0"/>
          <w:sz w:val="24"/>
          <w:vertAlign w:val="baseline"/>
          <w:lang w:val="en-US"/>
        </w:rPr>
        <w:t xml:space="preserve"> is an empirical coefficient.</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t xml:space="preserve">For the definition of the empirical coefficient </w:t>
      </w:r>
      <w:r>
        <w:rPr>
          <w:rFonts w:ascii="Symbol" w:hAnsi="Symbol"/>
          <w:i/>
          <w:iCs/>
          <w:position w:val="0"/>
          <w:sz w:val="24"/>
          <w:vertAlign w:val="baseline"/>
          <w:lang w:val="en-US"/>
        </w:rPr>
        <w:t>a</w:t>
      </w:r>
      <w:r>
        <w:rPr>
          <w:rFonts w:ascii="Nimbus Roman No9 L" w:hAnsi="Nimbus Roman No9 L"/>
          <w:i/>
          <w:iCs/>
          <w:vertAlign w:val="subscript"/>
          <w:lang w:val="en-US"/>
        </w:rPr>
        <w:t>soil</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an original method is proposed in this work. The approach proposed has been formulated after many numerical experiments and statistical  verification on a big number of observational meteorological stations (see section 6). The definition is the following:</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r>
      <m:oMath xmlns:m="http://schemas.openxmlformats.org/officeDocument/2006/math">
        <m:sSub>
          <m:e>
            <m:r>
              <w:rPr>
                <w:rFonts w:ascii="Cambria Math" w:hAnsi="Cambria Math"/>
              </w:rPr>
              <m:t xml:space="preserve">α</m:t>
            </m:r>
          </m:e>
          <m:sub>
            <m:r>
              <w:rPr>
                <w:rFonts w:ascii="Cambria Math" w:hAnsi="Cambria Math"/>
              </w:rPr>
              <m:t xml:space="preserve">soil</m:t>
            </m:r>
          </m:sub>
        </m:sSub>
        <m:r>
          <w:rPr>
            <w:rFonts w:ascii="Cambria Math" w:hAnsi="Cambria Math"/>
          </w:rPr>
          <m:t xml:space="preserve">=</m:t>
        </m:r>
        <m:f>
          <m:num>
            <m:r>
              <w:rPr>
                <w:rFonts w:ascii="Cambria Math" w:hAnsi="Cambria Math"/>
              </w:rPr>
              <m:t xml:space="preserve">2</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sub>
              <m:sup>
                <m:r>
                  <w:rPr>
                    <w:rFonts w:ascii="Cambria Math" w:hAnsi="Cambria Math"/>
                  </w:rPr>
                  <m:t xml:space="preserve">soil</m:t>
                </m:r>
              </m:sup>
            </m:sSubSup>
          </m:num>
          <m:den>
            <m:sSup>
              <m:e>
                <m:r>
                  <w:rPr>
                    <w:rFonts w:ascii="Cambria Math" w:hAnsi="Cambria Math"/>
                  </w:rPr>
                  <m:t xml:space="preserve">e</m:t>
                </m:r>
              </m:e>
              <m:sup>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r>
              <w:rPr>
                <w:rFonts w:ascii="Cambria Math" w:hAnsi="Cambria Math"/>
              </w:rPr>
              <m:t xml:space="preserve">+</m:t>
            </m:r>
            <m:sSup>
              <m:e>
                <m:r>
                  <w:rPr>
                    <w:rFonts w:ascii="Cambria Math" w:hAnsi="Cambria Math"/>
                  </w:rPr>
                  <m:t xml:space="preserve">e</m:t>
                </m:r>
              </m:e>
              <m:sup>
                <m:r>
                  <w:rPr>
                    <w:rFonts w:ascii="Cambria Math" w:hAnsi="Cambria Math"/>
                  </w:rPr>
                  <m:t xml:space="preserve">−</m:t>
                </m:r>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den>
        </m:f>
      </m:oMath>
      <w:r>
        <w:rPr>
          <w:rFonts w:ascii="Nimbus Roman No9 L" w:hAnsi="Nimbus Roman No9 L"/>
          <w:i w:val="false"/>
          <w:iCs w:val="false"/>
          <w:position w:val="0"/>
          <w:sz w:val="24"/>
          <w:vertAlign w:val="baseline"/>
          <w:lang w:val="en-US"/>
        </w:rPr>
        <w:t>,</w:t>
        <w:tab/>
        <w:tab/>
        <w:tab/>
        <w:tab/>
        <w:tab/>
        <w:tab/>
        <w:tab/>
        <w:tab/>
        <w:tab/>
        <w:t>(3)</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where:</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K</w:t>
      </w:r>
      <w:r>
        <w:rPr>
          <w:rFonts w:ascii="Nimbus Roman No9 L" w:hAnsi="Nimbus Roman No9 L"/>
          <w:i/>
          <w:iCs/>
          <w:vertAlign w:val="superscript"/>
          <w:lang w:val="en-US"/>
        </w:rPr>
        <w:t>turb</w:t>
      </w:r>
      <w:r>
        <w:rPr>
          <w:rFonts w:ascii="Nimbus Roman No9 L" w:hAnsi="Nimbus Roman No9 L"/>
          <w:i/>
          <w:iCs/>
          <w:vertAlign w:val="subscript"/>
          <w:lang w:val="en-US"/>
        </w:rPr>
        <w:t>v</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is the coefficient of water vapour exchange in the surface layer (m</w:t>
      </w:r>
      <w:r>
        <w:rPr>
          <w:rFonts w:ascii="Nimbus Roman No9 L" w:hAnsi="Nimbus Roman No9 L"/>
          <w:i w:val="false"/>
          <w:iCs w:val="false"/>
          <w:vertAlign w:val="superscript"/>
          <w:lang w:val="en-US"/>
        </w:rPr>
        <w:t xml:space="preserve">2  </w:t>
      </w:r>
      <w:r>
        <w:rPr>
          <w:rFonts w:ascii="Nimbus Roman No9 L" w:hAnsi="Nimbus Roman No9 L"/>
          <w:i w:val="false"/>
          <w:iCs w:val="false"/>
          <w:position w:val="0"/>
          <w:sz w:val="24"/>
          <w:vertAlign w:val="baseline"/>
          <w:lang w:val="en-US"/>
        </w:rPr>
        <w:t>s</w:t>
      </w:r>
      <w:r>
        <w:rPr>
          <w:rFonts w:ascii="Nimbus Roman No9 L" w:hAnsi="Nimbus Roman No9 L"/>
          <w:i w:val="false"/>
          <w:iCs w:val="false"/>
          <w:vertAlign w:val="superscript"/>
          <w:lang w:val="en-US"/>
        </w:rPr>
        <w:t>-1</w:t>
      </w:r>
      <w:r>
        <w:rPr>
          <w:rFonts w:ascii="Nimbus Roman No9 L" w:hAnsi="Nimbus Roman No9 L"/>
          <w:i w:val="false"/>
          <w:iCs w:val="false"/>
          <w:position w:val="0"/>
          <w:sz w:val="24"/>
          <w:vertAlign w:val="baseline"/>
          <w:lang w:val="en-US"/>
        </w:rPr>
        <w:t>),</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F</w:t>
      </w:r>
      <w:r>
        <w:rPr>
          <w:rFonts w:ascii="Nimbus Roman No9 L" w:hAnsi="Nimbus Roman No9 L"/>
          <w:i w:val="false"/>
          <w:iCs w:val="false"/>
          <w:vertAlign w:val="subscript"/>
          <w:lang w:val="en-US"/>
        </w:rPr>
        <w:t>1</w:t>
      </w:r>
      <w:r>
        <w:rPr>
          <w:rFonts w:ascii="Nimbus Roman No9 L" w:hAnsi="Nimbus Roman No9 L"/>
          <w:i/>
          <w:iCs/>
          <w:vertAlign w:val="superscript"/>
          <w:lang w:val="en-US"/>
        </w:rPr>
        <w:t>soil</w:t>
      </w:r>
      <w:r>
        <w:rPr>
          <w:rFonts w:ascii="Nimbus Roman No9 L" w:hAnsi="Nimbus Roman No9 L"/>
          <w:i w:val="false"/>
          <w:iCs w:val="false"/>
          <w:vertAlign w:val="superscript"/>
          <w:lang w:val="en-US"/>
        </w:rPr>
        <w:t xml:space="preserve"> </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F</w:t>
      </w:r>
      <w:r>
        <w:rPr>
          <w:rFonts w:ascii="Nimbus Roman No9 L" w:hAnsi="Nimbus Roman No9 L"/>
          <w:i w:val="false"/>
          <w:iCs w:val="false"/>
          <w:vertAlign w:val="subscript"/>
          <w:lang w:val="en-US"/>
        </w:rPr>
        <w:t>2</w:t>
      </w:r>
      <w:r>
        <w:rPr>
          <w:rFonts w:ascii="Nimbus Roman No9 L" w:hAnsi="Nimbus Roman No9 L"/>
          <w:i/>
          <w:iCs/>
          <w:vertAlign w:val="superscript"/>
          <w:lang w:val="en-US"/>
        </w:rPr>
        <w:t>soil</w:t>
      </w:r>
      <w:r>
        <w:rPr>
          <w:rFonts w:ascii="Nimbus Roman No9 L" w:hAnsi="Nimbus Roman No9 L"/>
          <w:i w:val="false"/>
          <w:iCs w:val="false"/>
          <w:position w:val="0"/>
          <w:sz w:val="24"/>
          <w:vertAlign w:val="baseline"/>
          <w:lang w:val="en-US"/>
        </w:rPr>
        <w:t xml:space="preserve"> are empirical functions of </w:t>
      </w:r>
      <w:r>
        <w:rPr>
          <w:rFonts w:ascii="Nimbus Roman No9 L" w:hAnsi="Nimbus Roman No9 L"/>
          <w:i w:val="false"/>
          <w:iCs w:val="false"/>
          <w:position w:val="0"/>
          <w:sz w:val="24"/>
          <w:vertAlign w:val="baseline"/>
          <w:lang w:val="en-US"/>
        </w:rPr>
        <w:t>the relative moisture contents of the upper soil layer:</w:t>
      </w:r>
    </w:p>
    <w:p>
      <w:pPr>
        <w:pStyle w:val="Normal"/>
        <w:ind w:left="0" w:right="0" w:firstLine="563"/>
        <w:jc w:val="both"/>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3</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q</m:t>
                    </m:r>
                  </m:e>
                  <m:sub>
                    <m:r>
                      <w:rPr>
                        <w:rFonts w:ascii="Cambria Math" w:hAnsi="Cambria Math"/>
                      </w:rPr>
                      <m:t xml:space="preserve">0</m:t>
                    </m:r>
                  </m:sub>
                  <m:sup>
                    <m:r>
                      <w:rPr>
                        <w:rFonts w:ascii="Cambria Math" w:hAnsi="Cambria Math"/>
                      </w:rPr>
                      <m:t xml:space="preserve">rel</m:t>
                    </m:r>
                  </m:sup>
                </m:sSubSup>
              </m:e>
            </m:d>
          </m:e>
          <m:sup>
            <m:r>
              <w:rPr>
                <w:rFonts w:ascii="Cambria Math" w:hAnsi="Cambria Math"/>
              </w:rPr>
              <m:t xml:space="preserve">0.2</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b</m:t>
            </m:r>
          </m:sup>
        </m:sSup>
      </m:oMath>
      <w:r>
        <w:rPr>
          <w:rFonts w:ascii="Nimbus Roman No9 L" w:hAnsi="Nimbus Roman No9 L"/>
          <w:position w:val="0"/>
          <w:sz w:val="24"/>
          <w:vertAlign w:val="baseline"/>
          <w:lang w:val="en-US"/>
        </w:rPr>
        <w:t>,</w:t>
        <w:tab/>
        <w:tab/>
        <w:tab/>
        <w:tab/>
        <w:tab/>
        <w:tab/>
        <w:tab/>
        <w:tab/>
        <w:t>(4)</w:t>
      </w:r>
    </w:p>
    <w:p>
      <w:pPr>
        <w:pStyle w:val="Normal"/>
        <w:ind w:left="0" w:right="0" w:firstLine="563"/>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2</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0.2</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q</m:t>
                    </m:r>
                  </m:e>
                  <m:sub>
                    <m:r>
                      <w:rPr>
                        <w:rFonts w:ascii="Cambria Math" w:hAnsi="Cambria Math"/>
                      </w:rPr>
                      <m:t xml:space="preserve">0</m:t>
                    </m:r>
                  </m:sub>
                  <m:sup>
                    <m:r>
                      <w:rPr>
                        <w:rFonts w:ascii="Cambria Math" w:hAnsi="Cambria Math"/>
                      </w:rPr>
                      <m:t xml:space="preserve">rel</m:t>
                    </m:r>
                  </m:sup>
                </m:sSubSup>
              </m:e>
            </m:d>
          </m:e>
          <m:sup>
            <m:r>
              <w:rPr>
                <w:rFonts w:ascii="Cambria Math" w:hAnsi="Cambria Math"/>
              </w:rPr>
              <m:t xml:space="preserve">0.2</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b</m:t>
            </m:r>
          </m:sup>
        </m:sSup>
      </m:oMath>
      <w:r>
        <w:rPr>
          <w:rFonts w:ascii="Nimbus Roman No9 L" w:hAnsi="Nimbus Roman No9 L"/>
          <w:i w:val="false"/>
          <w:iCs w:val="false"/>
          <w:position w:val="0"/>
          <w:sz w:val="24"/>
          <w:vertAlign w:val="baseline"/>
          <w:lang w:val="en-US"/>
        </w:rPr>
        <w:t>,</w:t>
        <w:tab/>
        <w:tab/>
        <w:tab/>
        <w:tab/>
        <w:tab/>
        <w:tab/>
        <w:tab/>
        <w:tab/>
        <w:t>(5)</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where </w:t>
      </w:r>
      <w:r>
        <w:rPr>
          <w:rFonts w:ascii="Nimbus Roman No9 L" w:hAnsi="Nimbus Roman No9 L"/>
          <w:i/>
          <w:iCs/>
          <w:position w:val="0"/>
          <w:sz w:val="24"/>
          <w:vertAlign w:val="baseline"/>
          <w:lang w:val="en-US"/>
        </w:rPr>
        <w:t>b</w:t>
      </w:r>
      <w:r>
        <w:rPr>
          <w:rFonts w:ascii="Nimbus Roman No9 L" w:hAnsi="Nimbus Roman No9 L"/>
          <w:i w:val="false"/>
          <w:iCs w:val="false"/>
          <w:position w:val="0"/>
          <w:sz w:val="24"/>
          <w:vertAlign w:val="baseline"/>
          <w:lang w:val="en-US"/>
        </w:rPr>
        <w:t xml:space="preserve"> is the so-called «soil exponent» (Clapp and Hornberger, 1978), </w:t>
      </w:r>
      <w:r>
        <w:rPr>
          <w:rFonts w:ascii="Nimbus Roman No9 L" w:hAnsi="Nimbus Roman No9 L"/>
          <w:i/>
          <w:iCs/>
          <w:position w:val="0"/>
          <w:sz w:val="24"/>
          <w:vertAlign w:val="baseline"/>
          <w:lang w:val="en-US"/>
        </w:rPr>
        <w:t>q</w:t>
      </w:r>
      <w:r>
        <w:rPr>
          <w:rFonts w:ascii="Nimbus Roman No9 L" w:hAnsi="Nimbus Roman No9 L"/>
          <w:i/>
          <w:iCs/>
          <w:vertAlign w:val="superscript"/>
          <w:lang w:val="en-US"/>
        </w:rPr>
        <w:t>rel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is soil relative water content at the top level (</w:t>
      </w:r>
      <w:r>
        <w:rPr>
          <w:rFonts w:ascii="Nimbus Roman No9 L" w:hAnsi="Nimbus Roman No9 L"/>
          <w:i w:val="false"/>
          <w:iCs w:val="false"/>
          <w:position w:val="0"/>
          <w:sz w:val="24"/>
          <w:vertAlign w:val="baseline"/>
          <w:lang w:val="en-US"/>
        </w:rPr>
        <w:t>see section 4)</w:t>
      </w:r>
      <w:r>
        <w:rPr>
          <w:rFonts w:ascii="Nimbus Roman No9 L" w:hAnsi="Nimbus Roman No9 L"/>
          <w:i w:val="false"/>
          <w:iCs w:val="false"/>
          <w:position w:val="0"/>
          <w:sz w:val="24"/>
          <w:vertAlign w:val="baseline"/>
          <w:lang w:val="en-US"/>
        </w:rPr>
        <w:t>.</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 xml:space="preserve">The choice of the values defining the empirical function is crucial since it strongly influences the magnitude of the water vapour flux and its associated latent heat flux, which, in turn, influences the soil surface temperature and the air temperature at 2 meters routinely used for the verification of numerical weather predictions. </w:t>
      </w:r>
      <w:r>
        <w:rPr>
          <w:rFonts w:ascii="Nimbus Roman No9 L" w:hAnsi="Nimbus Roman No9 L"/>
          <w:i w:val="false"/>
          <w:iCs w:val="false"/>
          <w:position w:val="0"/>
          <w:sz w:val="24"/>
          <w:vertAlign w:val="baseline"/>
          <w:lang w:val="en-US"/>
        </w:rPr>
        <w:t>The methodology used for defining these empirical coefficients and their influence on the numerical weather forecast will be treated in a separate publication dedicated to the evaluation of the numerical model results.</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2.3 Air temperature and humidity over vegetation with l</w:t>
      </w:r>
      <w:r>
        <w:rPr>
          <w:rFonts w:ascii="Nimbus Roman No9 L" w:hAnsi="Nimbus Roman No9 L"/>
          <w:position w:val="0"/>
          <w:sz w:val="24"/>
          <w:vertAlign w:val="baseline"/>
          <w:lang w:val="en-US"/>
        </w:rPr>
        <w:t>eaves not covered by water</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b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position w:val="0"/>
          <w:sz w:val="24"/>
          <w:vertAlign w:val="baseline"/>
          <w:lang w:val="en-US"/>
        </w:rPr>
        <w:t>) is equal to the temperature of the topmost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For the definition of air humidity two cases are distinguished: the evapotranspiration is </w:t>
      </w:r>
      <w:r>
        <w:rPr>
          <w:rFonts w:ascii="Nimbus Roman No9 L" w:hAnsi="Nimbus Roman No9 L"/>
          <w:position w:val="0"/>
          <w:sz w:val="24"/>
          <w:vertAlign w:val="baseline"/>
          <w:lang w:val="en-US"/>
        </w:rPr>
        <w:t>a</w:t>
      </w:r>
      <w:r>
        <w:rPr>
          <w:rFonts w:ascii="Nimbus Roman No9 L" w:hAnsi="Nimbus Roman No9 L"/>
          <w:position w:val="0"/>
          <w:sz w:val="24"/>
          <w:vertAlign w:val="baseline"/>
          <w:lang w:val="en-US"/>
        </w:rPr>
        <w:t xml:space="preserve">ctive or is not </w:t>
      </w:r>
      <w:r>
        <w:rPr>
          <w:rFonts w:ascii="Nimbus Roman No9 L" w:hAnsi="Nimbus Roman No9 L"/>
          <w:position w:val="0"/>
          <w:sz w:val="24"/>
          <w:vertAlign w:val="baseline"/>
          <w:lang w:val="en-US"/>
        </w:rPr>
        <w:t>a</w:t>
      </w:r>
      <w:r>
        <w:rPr>
          <w:rFonts w:ascii="Nimbus Roman No9 L" w:hAnsi="Nimbus Roman No9 L"/>
          <w:position w:val="0"/>
          <w:sz w:val="24"/>
          <w:vertAlign w:val="baseline"/>
          <w:lang w:val="en-US"/>
        </w:rPr>
        <w:t xml:space="preserve">ctive. The conditions under which evapotranspiration is </w:t>
      </w:r>
      <w:r>
        <w:rPr>
          <w:rFonts w:ascii="Nimbus Roman No9 L" w:hAnsi="Nimbus Roman No9 L"/>
          <w:position w:val="0"/>
          <w:sz w:val="24"/>
          <w:vertAlign w:val="baseline"/>
          <w:lang w:val="en-US"/>
        </w:rPr>
        <w:t>or is not a</w:t>
      </w:r>
      <w:r>
        <w:rPr>
          <w:rFonts w:ascii="Nimbus Roman No9 L" w:hAnsi="Nimbus Roman No9 L"/>
          <w:position w:val="0"/>
          <w:sz w:val="24"/>
          <w:vertAlign w:val="baseline"/>
          <w:lang w:val="en-US"/>
        </w:rPr>
        <w:t xml:space="preserve">ctive </w:t>
      </w:r>
      <w:r>
        <w:rPr>
          <w:rFonts w:ascii="Nimbus Roman No9 L" w:hAnsi="Nimbus Roman No9 L"/>
          <w:position w:val="0"/>
          <w:sz w:val="24"/>
          <w:vertAlign w:val="baseline"/>
          <w:lang w:val="en-US"/>
        </w:rPr>
        <w:t>are shown in section 3.</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the case of lack of evapotranspiration, the air humidity is equal to the air humidity at the lowest atmospheric layer while in the case of active evapotranspiration by leaves not covered by water it is defined analogously to the case of bare soil:</w:t>
      </w:r>
    </w:p>
    <w:p>
      <w:pPr>
        <w:pStyle w:val="Normal"/>
        <w:ind w:left="0" w:right="0" w:firstLine="575"/>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d>
          <m:dPr>
            <m:begChr m:val="{"/>
            <m:endChr m:val=""/>
          </m:dPr>
          <m:e>
            <m:eqArr>
              <m:e>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evapotraspiration</m:t>
                </m:r>
                <m:r>
                  <m:rPr>
                    <m:lit/>
                    <m:nor/>
                  </m:rPr>
                  <w:rPr>
                    <w:rFonts w:ascii="Cambria Math" w:hAnsi="Cambria Math"/>
                  </w:rPr>
                  <m:t xml:space="preserve"> </m:t>
                </m:r>
                <m:r>
                  <w:rPr>
                    <w:rFonts w:ascii="Cambria Math" w:hAnsi="Cambria Math"/>
                  </w:rPr>
                  <m:t xml:space="preserve">not</m:t>
                </m:r>
                <m:r>
                  <m:rPr>
                    <m:lit/>
                    <m:nor/>
                  </m:rPr>
                  <w:rPr>
                    <w:rFonts w:ascii="Cambria Math" w:hAnsi="Cambria Math"/>
                  </w:rPr>
                  <m:t xml:space="preserve"> </m:t>
                </m:r>
                <m:r>
                  <w:rPr>
                    <w:rFonts w:ascii="Cambria Math" w:hAnsi="Cambria Math"/>
                  </w:rPr>
                  <m:t xml:space="preserve">active</m:t>
                </m:r>
              </m:e>
              <m:e>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sSub>
                      <m:e>
                        <m:r>
                          <w:rPr>
                            <w:rFonts w:ascii="Cambria Math" w:hAnsi="Cambria Math"/>
                          </w:rPr>
                          <m:t xml:space="preserve">β</m:t>
                        </m:r>
                      </m:e>
                      <m:sub>
                        <m:r>
                          <w:rPr>
                            <w:rFonts w:ascii="Cambria Math" w:hAnsi="Cambria Math"/>
                          </w:rPr>
                          <m:t xml:space="preserve">veg</m:t>
                        </m:r>
                      </m:sub>
                    </m:sSub>
                  </m:e>
                </m:d>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r>
                  <w:rPr>
                    <w:rFonts w:ascii="Cambria Math" w:hAnsi="Cambria Math"/>
                  </w:rPr>
                  <m:t xml:space="preserve">⋅</m:t>
                </m:r>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sSub>
                  <m:e>
                    <m:r>
                      <w:rPr>
                        <w:rFonts w:ascii="Cambria Math" w:hAnsi="Cambria Math"/>
                      </w:rPr>
                      <m:t xml:space="preserve">β</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evapotraspiration</m:t>
                </m:r>
                <m:r>
                  <m:rPr>
                    <m:lit/>
                    <m:nor/>
                  </m:rPr>
                  <w:rPr>
                    <w:rFonts w:ascii="Cambria Math" w:hAnsi="Cambria Math"/>
                  </w:rPr>
                  <m:t xml:space="preserve"> </m:t>
                </m:r>
                <m:r>
                  <w:rPr>
                    <w:rFonts w:ascii="Cambria Math" w:hAnsi="Cambria Math"/>
                  </w:rPr>
                  <m:t xml:space="preserve">active</m:t>
                </m:r>
              </m:e>
            </m:eqArr>
          </m:e>
        </m:d>
      </m:oMath>
      <w:r>
        <w:rPr>
          <w:rFonts w:ascii="Nimbus Roman No9 L" w:hAnsi="Nimbus Roman No9 L"/>
          <w:position w:val="0"/>
          <w:sz w:val="24"/>
          <w:vertAlign w:val="baseline"/>
          <w:lang w:val="en-US"/>
        </w:rPr>
        <w:t>,</w:t>
        <w:tab/>
        <w:t>(6)</w:t>
      </w:r>
    </w:p>
    <w:p>
      <w:pPr>
        <w:pStyle w:val="Normal"/>
        <w:ind w:left="0" w:right="0" w:firstLine="575"/>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where:</w:t>
      </w:r>
    </w:p>
    <w:p>
      <w:pPr>
        <w:pStyle w:val="Normal"/>
        <w:ind w:left="0" w:right="0" w:hanging="0"/>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lang w:val="en-US"/>
        </w:rPr>
        <w:t xml:space="preserve"> </w:t>
      </w:r>
      <w:r>
        <w:rPr>
          <w:rFonts w:ascii="Nimbus Roman No9 L" w:hAnsi="Nimbus Roman No9 L"/>
          <w:lang w:val="en-US"/>
        </w:rPr>
        <w:t xml:space="preserve">is the </w:t>
      </w:r>
      <w:r>
        <w:rPr>
          <w:rFonts w:ascii="Nimbus Roman No9 L" w:hAnsi="Nimbus Roman No9 L"/>
          <w:lang w:val="en-US"/>
        </w:rPr>
        <w:t xml:space="preserve"> a</w:t>
      </w:r>
      <w:r>
        <w:rPr>
          <w:rFonts w:ascii="Nimbus Roman No9 L" w:hAnsi="Nimbus Roman No9 L"/>
          <w:lang w:val="en-US"/>
        </w:rPr>
        <w:t>ir specific humidity over respiring plant leaf,</w:t>
      </w:r>
    </w:p>
    <w:p>
      <w:pPr>
        <w:pStyle w:val="Normal"/>
        <w:ind w:left="0" w:right="0" w:hanging="0"/>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atm</w:t>
      </w:r>
      <w:r>
        <w:rPr>
          <w:rFonts w:ascii="Nimbus Roman No9 L" w:hAnsi="Nimbus Roman No9 L"/>
          <w:lang w:val="en-US"/>
        </w:rPr>
        <w:t xml:space="preserve"> </w:t>
      </w:r>
      <w:r>
        <w:rPr>
          <w:rFonts w:ascii="Nimbus Roman No9 L" w:hAnsi="Nimbus Roman No9 L"/>
          <w:lang w:val="en-US"/>
        </w:rPr>
        <w:t xml:space="preserve">is </w:t>
      </w:r>
      <w:r>
        <w:rPr>
          <w:rFonts w:ascii="Nimbus Roman No9 L" w:hAnsi="Nimbus Roman No9 L"/>
          <w:lang w:val="en-US"/>
        </w:rPr>
        <w:t>a</w:t>
      </w:r>
      <w:r>
        <w:rPr>
          <w:rFonts w:ascii="Nimbus Roman No9 L" w:hAnsi="Nimbus Roman No9 L"/>
          <w:lang w:val="en-US"/>
        </w:rPr>
        <w:t>ir specific humidity at the bottom atmospher</w:t>
      </w:r>
      <w:r>
        <w:rPr>
          <w:rFonts w:ascii="Nimbus Roman No9 L" w:hAnsi="Nimbus Roman No9 L"/>
          <w:lang w:val="en-US"/>
        </w:rPr>
        <w:t>ic</w:t>
      </w:r>
      <w:r>
        <w:rPr>
          <w:rFonts w:ascii="Nimbus Roman No9 L" w:hAnsi="Nimbus Roman No9 L"/>
          <w:lang w:val="en-US"/>
        </w:rPr>
        <w:t xml:space="preserve"> level</w:t>
      </w:r>
      <w:r>
        <w:rPr>
          <w:rFonts w:ascii="Nimbus Roman No9 L" w:hAnsi="Nimbus Roman No9 L"/>
          <w:lang w:val="en-US"/>
        </w:rPr>
        <w:t xml:space="preserve"> (</w:t>
      </w:r>
      <w:r>
        <w:rPr>
          <w:rFonts w:ascii="Nimbus Roman No9 L" w:hAnsi="Nimbus Roman No9 L"/>
          <w:lang w:val="en-US"/>
        </w:rPr>
        <w:t>kg kg</w:t>
      </w:r>
      <w:r>
        <w:rPr>
          <w:rFonts w:ascii="Nimbus Roman No9 L" w:hAnsi="Nimbus Roman No9 L"/>
          <w:vertAlign w:val="superscript"/>
          <w:lang w:val="en-US"/>
        </w:rPr>
        <w:t>-1</w:t>
      </w:r>
      <w:r>
        <w:rPr>
          <w:rFonts w:ascii="Nimbus Roman No9 L" w:hAnsi="Nimbus Roman No9 L"/>
          <w:lang w:val="en-US"/>
        </w:rPr>
        <w:t>),</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is saturation air specific humidity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at soil surface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(see paragraph 2.2),</w:t>
      </w:r>
    </w:p>
    <w:p>
      <w:pPr>
        <w:pStyle w:val="Normal"/>
        <w:ind w:left="0" w:right="0" w:hanging="0"/>
        <w:jc w:val="both"/>
        <w:rPr>
          <w:rFonts w:ascii="Nimbus Roman No9 L" w:hAnsi="Nimbus Roman No9 L"/>
          <w:position w:val="0"/>
          <w:sz w:val="24"/>
          <w:sz w:val="21"/>
          <w:vertAlign w:val="baseline"/>
          <w:lang w:val="en-US"/>
        </w:rPr>
      </w:pPr>
      <w:r>
        <w:rPr>
          <w:rFonts w:ascii="Symbol" w:hAnsi="Symbol"/>
          <w:i/>
          <w:iCs/>
          <w:position w:val="0"/>
          <w:sz w:val="24"/>
          <w:vertAlign w:val="baseline"/>
          <w:lang w:val="en-US"/>
        </w:rPr>
        <w:t>a</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is an empirical parameter </w:t>
      </w:r>
      <w:r>
        <w:rPr>
          <w:rFonts w:ascii="Nimbus Roman No9 L" w:hAnsi="Nimbus Roman No9 L"/>
          <w:i w:val="false"/>
          <w:iCs w:val="false"/>
          <w:position w:val="0"/>
          <w:sz w:val="24"/>
          <w:vertAlign w:val="baseline"/>
          <w:lang w:val="en-US"/>
        </w:rPr>
        <w:t>depending</w:t>
      </w:r>
      <w:r>
        <w:rPr>
          <w:rFonts w:ascii="Nimbus Roman No9 L" w:hAnsi="Nimbus Roman No9 L"/>
          <w:i w:val="false"/>
          <w:iCs w:val="false"/>
          <w:position w:val="0"/>
          <w:sz w:val="24"/>
          <w:vertAlign w:val="baseline"/>
          <w:lang w:val="en-US"/>
        </w:rPr>
        <w:t xml:space="preserve"> the magnitude of the evapotranspiration activity,</w:t>
      </w:r>
    </w:p>
    <w:p>
      <w:pPr>
        <w:pStyle w:val="Normal"/>
        <w:ind w:left="0" w:right="0" w:hanging="0"/>
        <w:jc w:val="both"/>
        <w:rPr>
          <w:rFonts w:ascii="Nimbus Roman No9 L" w:hAnsi="Nimbus Roman No9 L"/>
          <w:position w:val="0"/>
          <w:sz w:val="24"/>
          <w:sz w:val="21"/>
          <w:vertAlign w:val="baseline"/>
          <w:lang w:val="en-US"/>
        </w:rPr>
      </w:pPr>
      <w:r>
        <w:rPr>
          <w:rFonts w:ascii="Symbol" w:hAnsi="Symbol"/>
          <w:i/>
          <w:iCs/>
          <w:position w:val="0"/>
          <w:sz w:val="24"/>
          <w:vertAlign w:val="baseline"/>
          <w:lang w:val="en-US"/>
        </w:rPr>
        <w:t>b</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is a parameter </w:t>
      </w:r>
      <w:r>
        <w:rPr>
          <w:rFonts w:ascii="Nimbus Roman No9 L" w:hAnsi="Nimbus Roman No9 L"/>
          <w:i w:val="false"/>
          <w:iCs w:val="false"/>
          <w:position w:val="0"/>
          <w:sz w:val="24"/>
          <w:vertAlign w:val="baseline"/>
          <w:lang w:val="en-US"/>
        </w:rPr>
        <w:t>depending on</w:t>
      </w:r>
      <w:r>
        <w:rPr>
          <w:rFonts w:ascii="Nimbus Roman No9 L" w:hAnsi="Nimbus Roman No9 L"/>
          <w:i w:val="false"/>
          <w:iCs w:val="false"/>
          <w:position w:val="0"/>
          <w:sz w:val="24"/>
          <w:vertAlign w:val="baseline"/>
          <w:lang w:val="en-US"/>
        </w:rPr>
        <w:t xml:space="preserve"> the moisture content </w:t>
      </w:r>
      <w:r>
        <w:rPr>
          <w:rFonts w:ascii="Nimbus Roman No9 L" w:hAnsi="Nimbus Roman No9 L"/>
          <w:i w:val="false"/>
          <w:iCs w:val="false"/>
          <w:position w:val="0"/>
          <w:sz w:val="24"/>
          <w:vertAlign w:val="baseline"/>
          <w:lang w:val="en-US"/>
        </w:rPr>
        <w:t>in the root layer of the soil.</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The parameter defining the evapotranspiration activity is </w:t>
      </w:r>
      <w:r>
        <w:rPr>
          <w:rFonts w:ascii="Nimbus Roman No9 L" w:hAnsi="Nimbus Roman No9 L"/>
          <w:i w:val="false"/>
          <w:iCs w:val="false"/>
          <w:position w:val="0"/>
          <w:sz w:val="24"/>
          <w:vertAlign w:val="baseline"/>
          <w:lang w:val="en-US"/>
        </w:rPr>
        <w:t>given by:</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r>
      <m:oMath xmlns:m="http://schemas.openxmlformats.org/officeDocument/2006/math">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f>
          <m:num>
            <m:r>
              <w:rPr>
                <w:rFonts w:ascii="Cambria Math" w:hAnsi="Cambria Math"/>
              </w:rPr>
              <m:t xml:space="preserve">2</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sub>
              <m:sup>
                <m:r>
                  <w:rPr>
                    <w:rFonts w:ascii="Cambria Math" w:hAnsi="Cambria Math"/>
                  </w:rPr>
                  <m:t xml:space="preserve">veg</m:t>
                </m:r>
              </m:sup>
            </m:sSubSup>
          </m:num>
          <m:den>
            <m:sSup>
              <m:e>
                <m:r>
                  <w:rPr>
                    <w:rFonts w:ascii="Cambria Math" w:hAnsi="Cambria Math"/>
                  </w:rPr>
                  <m:t xml:space="preserve">e</m:t>
                </m:r>
              </m:e>
              <m:sup>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r>
              <w:rPr>
                <w:rFonts w:ascii="Cambria Math" w:hAnsi="Cambria Math"/>
              </w:rPr>
              <m:t xml:space="preserve">+</m:t>
            </m:r>
            <m:sSup>
              <m:e>
                <m:r>
                  <w:rPr>
                    <w:rFonts w:ascii="Cambria Math" w:hAnsi="Cambria Math"/>
                  </w:rPr>
                  <m:t xml:space="preserve">e</m:t>
                </m:r>
              </m:e>
              <m:sup>
                <m:r>
                  <w:rPr>
                    <w:rFonts w:ascii="Cambria Math" w:hAnsi="Cambria Math"/>
                  </w:rPr>
                  <m:t xml:space="preserve">−</m:t>
                </m:r>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den>
        </m:f>
      </m:oMath>
      <w:r>
        <w:rPr>
          <w:rFonts w:ascii="Nimbus Roman No9 L" w:hAnsi="Nimbus Roman No9 L"/>
          <w:i w:val="false"/>
          <w:iCs w:val="false"/>
          <w:position w:val="0"/>
          <w:sz w:val="24"/>
          <w:vertAlign w:val="baseline"/>
          <w:lang w:val="en-US"/>
        </w:rPr>
        <w:t>,</w:t>
        <w:tab/>
        <w:tab/>
        <w:tab/>
        <w:tab/>
        <w:tab/>
        <w:tab/>
        <w:tab/>
        <w:tab/>
        <w:tab/>
        <w:t>(7)</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vertAlign w:val="baseline"/>
          <w:lang w:val="en-US"/>
        </w:rPr>
        <w:t>F</w:t>
      </w:r>
      <w:r>
        <w:rPr>
          <w:rFonts w:ascii="Nimbus Roman No9 L" w:hAnsi="Nimbus Roman No9 L"/>
          <w:vertAlign w:val="subscript"/>
          <w:lang w:val="en-US"/>
        </w:rPr>
        <w:t>1</w:t>
      </w:r>
      <w:r>
        <w:rPr>
          <w:rFonts w:ascii="Nimbus Roman No9 L" w:hAnsi="Nimbus Roman No9 L"/>
          <w:i/>
          <w:iCs/>
          <w:vertAlign w:val="superscript"/>
          <w:lang w:val="en-US"/>
        </w:rPr>
        <w:t>veg</w:t>
      </w:r>
      <w:r>
        <w:rPr>
          <w:rFonts w:ascii="Nimbus Roman No9 L" w:hAnsi="Nimbus Roman No9 L"/>
          <w:position w:val="0"/>
          <w:sz w:val="24"/>
          <w:vertAlign w:val="baseline"/>
          <w:lang w:val="en-US"/>
        </w:rPr>
        <w:t xml:space="preserve"> and </w:t>
      </w:r>
      <w:r>
        <w:rPr>
          <w:rFonts w:ascii="Nimbus Roman No9 L" w:hAnsi="Nimbus Roman No9 L"/>
          <w:i/>
          <w:iCs/>
          <w:position w:val="0"/>
          <w:sz w:val="24"/>
          <w:vertAlign w:val="baseline"/>
          <w:lang w:val="en-US"/>
        </w:rPr>
        <w:t>F</w:t>
      </w:r>
      <w:r>
        <w:rPr>
          <w:rFonts w:ascii="Nimbus Roman No9 L" w:hAnsi="Nimbus Roman No9 L"/>
          <w:vertAlign w:val="subscript"/>
          <w:lang w:val="en-US"/>
        </w:rPr>
        <w:t>2</w:t>
      </w:r>
      <w:r>
        <w:rPr>
          <w:rFonts w:ascii="Nimbus Roman No9 L" w:hAnsi="Nimbus Roman No9 L"/>
          <w:i/>
          <w:iCs/>
          <w:vertAlign w:val="superscript"/>
          <w:lang w:val="en-US"/>
        </w:rPr>
        <w:t>veg</w:t>
      </w:r>
      <w:r>
        <w:rPr>
          <w:rFonts w:ascii="Nimbus Roman No9 L" w:hAnsi="Nimbus Roman No9 L"/>
          <w:i w:val="false"/>
          <w:iCs w:val="false"/>
          <w:position w:val="0"/>
          <w:sz w:val="24"/>
          <w:vertAlign w:val="baseline"/>
          <w:lang w:val="en-US"/>
        </w:rPr>
        <w:t xml:space="preserve"> are empirical functions depending on the turbulent exchange coefficients for water vapour in the atmospheric surface layer and on the intensity of the evapotranspiration process </w:t>
      </w:r>
      <w:r>
        <w:rPr>
          <w:rFonts w:ascii="Nimbus Roman No9 L" w:hAnsi="Nimbus Roman No9 L"/>
          <w:i w:val="false"/>
          <w:iCs w:val="false"/>
          <w:position w:val="0"/>
          <w:sz w:val="24"/>
          <w:vertAlign w:val="baseline"/>
          <w:lang w:val="en-US"/>
        </w:rPr>
        <w:t>which in turn depends on the flux of visible solar radiation and on LAI (Leaf Area Index) according to:</w:t>
      </w:r>
    </w:p>
    <w:p>
      <w:pPr>
        <w:pStyle w:val="Normal"/>
        <w:ind w:left="0" w:right="0" w:firstLine="538"/>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r>
          <w:rPr>
            <w:rFonts w:ascii="Cambria Math" w:hAnsi="Cambria Math"/>
          </w:rPr>
          <m:t xml:space="preserve">−</m:t>
        </m:r>
        <m:r>
          <w:rPr>
            <w:rFonts w:ascii="Cambria Math" w:hAnsi="Cambria Math"/>
          </w:rPr>
          <m:t xml:space="preserve">3.375</m:t>
        </m:r>
        <m:r>
          <w:rPr>
            <w:rFonts w:ascii="Cambria Math" w:hAnsi="Cambria Math"/>
          </w:rPr>
          <m:t xml:space="preserve">⋅</m:t>
        </m:r>
        <m:f>
          <m:num>
            <m:r>
              <w:rPr>
                <w:rFonts w:ascii="Cambria Math" w:hAnsi="Cambria Math"/>
              </w:rPr>
              <m:t xml:space="preserve">LAI</m:t>
            </m:r>
          </m:num>
          <m:den>
            <m:sSub>
              <m:e>
                <m:r>
                  <w:rPr>
                    <w:rFonts w:ascii="Cambria Math" w:hAnsi="Cambria Math"/>
                  </w:rPr>
                  <m:t xml:space="preserve">LAI</m:t>
                </m:r>
              </m:e>
              <m:sub>
                <m:r>
                  <w:rPr>
                    <w:rFonts w:ascii="Cambria Math" w:hAnsi="Cambria Math"/>
                  </w:rPr>
                  <m:t xml:space="preserve">max</m:t>
                </m:r>
              </m:sub>
            </m:sSub>
          </m:den>
        </m:f>
        <m:r>
          <w:rPr>
            <w:rFonts w:ascii="Cambria Math" w:hAnsi="Cambria Math"/>
          </w:rPr>
          <m:t xml:space="preserve">+</m:t>
        </m:r>
        <m:r>
          <w:rPr>
            <w:rFonts w:ascii="Cambria Math" w:hAnsi="Cambria Math"/>
          </w:rPr>
          <m:t xml:space="preserve">3.375</m:t>
        </m:r>
      </m:oMath>
      <w:r>
        <w:rPr>
          <w:rFonts w:ascii="Nimbus Roman No9 L" w:hAnsi="Nimbus Roman No9 L"/>
          <w:position w:val="0"/>
          <w:sz w:val="24"/>
          <w:vertAlign w:val="baseline"/>
          <w:lang w:val="en-US"/>
        </w:rPr>
        <w:t>,</w:t>
        <w:tab/>
        <w:tab/>
        <w:tab/>
        <w:tab/>
        <w:tab/>
        <w:tab/>
        <w:tab/>
        <w:tab/>
        <w:t>(8)</w:t>
      </w:r>
    </w:p>
    <w:p>
      <w:pPr>
        <w:pStyle w:val="Normal"/>
        <w:ind w:left="0" w:right="0" w:firstLine="575"/>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2</m:t>
            </m:r>
          </m:sub>
          <m:sup>
            <m:r>
              <w:rPr>
                <w:rFonts w:ascii="Cambria Math" w:hAnsi="Cambria Math"/>
              </w:rPr>
              <m:t xml:space="preserve">veg</m:t>
            </m:r>
          </m:sup>
        </m:sSubSup>
        <m:r>
          <w:rPr>
            <w:rFonts w:ascii="Cambria Math" w:hAnsi="Cambria Math"/>
          </w:rPr>
          <m:t xml:space="preserve">=</m:t>
        </m:r>
        <m:r>
          <w:rPr>
            <w:rFonts w:ascii="Cambria Math" w:hAnsi="Cambria Math"/>
          </w:rPr>
          <m:t xml:space="preserve">min</m:t>
        </m:r>
        <m:d>
          <m:dPr>
            <m:begChr m:val="["/>
            <m:endChr m:val="]"/>
          </m:dPr>
          <m:e>
            <m:sSup>
              <m:e>
                <m:d>
                  <m:dPr>
                    <m:begChr m:val="["/>
                    <m:endChr m:val="]"/>
                  </m:dPr>
                  <m:e>
                    <m:r>
                      <w:rPr>
                        <w:rFonts w:ascii="Cambria Math" w:hAnsi="Cambria Math"/>
                      </w:rPr>
                      <m:t xml:space="preserve">min</m:t>
                    </m:r>
                    <m:d>
                      <m:dPr>
                        <m:begChr m:val="("/>
                        <m:endChr m:val=")"/>
                      </m:dPr>
                      <m:e>
                        <m:f>
                          <m:num>
                            <m:sSub>
                              <m:e>
                                <m:r>
                                  <w:rPr>
                                    <w:rFonts w:ascii="Cambria Math" w:hAnsi="Cambria Math"/>
                                  </w:rPr>
                                  <m:t xml:space="preserve">F</m:t>
                                </m:r>
                              </m:e>
                              <m:sub>
                                <m:r>
                                  <w:rPr>
                                    <w:rFonts w:ascii="Cambria Math" w:hAnsi="Cambria Math"/>
                                  </w:rPr>
                                  <m:t xml:space="preserve">rad</m:t>
                                </m:r>
                                <m:r>
                                  <m:rPr>
                                    <m:lit/>
                                    <m:nor/>
                                  </m:rPr>
                                  <w:rPr>
                                    <w:rFonts w:ascii="Cambria Math" w:hAnsi="Cambria Math"/>
                                  </w:rPr>
                                  <m:t xml:space="preserve"> </m:t>
                                </m:r>
                                <m:r>
                                  <w:rPr>
                                    <w:rFonts w:ascii="Cambria Math" w:hAnsi="Cambria Math"/>
                                  </w:rPr>
                                  <m:t xml:space="preserve">vis</m:t>
                                </m:r>
                              </m:sub>
                            </m:sSub>
                          </m:num>
                          <m:den>
                            <m:r>
                              <w:rPr>
                                <w:rFonts w:ascii="Cambria Math" w:hAnsi="Cambria Math"/>
                              </w:rPr>
                              <m:t xml:space="preserve">600</m:t>
                            </m:r>
                          </m:den>
                        </m:f>
                        <m:r>
                          <w:rPr>
                            <w:rFonts w:ascii="Cambria Math" w:hAnsi="Cambria Math"/>
                          </w:rPr>
                          <m:t xml:space="preserve">,1</m:t>
                        </m:r>
                      </m:e>
                    </m:d>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sSup>
              <m:e>
                <m:d>
                  <m:dPr>
                    <m:begChr m:val="("/>
                    <m:endChr m:val=")"/>
                  </m:dPr>
                  <m:e>
                    <m:f>
                      <m:num>
                        <m:r>
                          <w:rPr>
                            <w:rFonts w:ascii="Cambria Math" w:hAnsi="Cambria Math"/>
                          </w:rPr>
                          <m:t xml:space="preserve">LAI</m:t>
                        </m:r>
                      </m:num>
                      <m:den>
                        <m:sSub>
                          <m:e>
                            <m:r>
                              <w:rPr>
                                <w:rFonts w:ascii="Cambria Math" w:hAnsi="Cambria Math"/>
                              </w:rPr>
                              <m:t xml:space="preserve">LAI</m:t>
                            </m:r>
                          </m:e>
                          <m:sub>
                            <m:r>
                              <w:rPr>
                                <w:rFonts w:ascii="Cambria Math" w:hAnsi="Cambria Math"/>
                              </w:rPr>
                              <m:t xml:space="preserve">max</m:t>
                            </m:r>
                          </m:sub>
                        </m:sSub>
                      </m:den>
                    </m:f>
                  </m:e>
                </m:d>
              </m:e>
              <m:sup>
                <m:r>
                  <w:rPr>
                    <w:rFonts w:ascii="Cambria Math" w:hAnsi="Cambria Math"/>
                  </w:rPr>
                  <m:t xml:space="preserve">0.2</m:t>
                </m:r>
              </m:sup>
            </m:sSup>
          </m:e>
        </m:d>
      </m:oMath>
      <w:r>
        <w:rPr>
          <w:rFonts w:ascii="Nimbus Roman No9 L" w:hAnsi="Nimbus Roman No9 L"/>
          <w:position w:val="0"/>
          <w:sz w:val="24"/>
          <w:vertAlign w:val="baseline"/>
          <w:lang w:val="en-US"/>
        </w:rPr>
        <w:t>,</w:t>
        <w:tab/>
        <w:tab/>
        <w:tab/>
        <w:tab/>
        <w:tab/>
        <w:tab/>
        <w:t>(9)</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w:t>
      </w:r>
      <w:r>
        <w:rPr>
          <w:rFonts w:ascii="Nimbus Roman No9 L" w:hAnsi="Nimbus Roman No9 L"/>
          <w:i w:val="false"/>
          <w:iCs w:val="false"/>
          <w:position w:val="0"/>
          <w:sz w:val="24"/>
          <w:vertAlign w:val="baseline"/>
          <w:lang w:val="en-US"/>
        </w:rPr>
        <w:t>here:</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F</w:t>
      </w:r>
      <w:r>
        <w:rPr>
          <w:rFonts w:ascii="Nimbus Roman No9 L" w:hAnsi="Nimbus Roman No9 L"/>
          <w:i/>
          <w:iCs/>
          <w:vertAlign w:val="subscript"/>
          <w:lang w:val="en-US"/>
        </w:rPr>
        <w:t>vis rad</w:t>
      </w:r>
      <w:r>
        <w:rPr>
          <w:rFonts w:ascii="Nimbus Roman No9 L" w:hAnsi="Nimbus Roman No9 L"/>
          <w:i w:val="false"/>
          <w:iCs w:val="false"/>
          <w:position w:val="0"/>
          <w:sz w:val="24"/>
          <w:vertAlign w:val="baseline"/>
          <w:lang w:val="en-US"/>
        </w:rPr>
        <w:t xml:space="preserve"> is the flux of visible solar radiation at the surface (Watt m</w:t>
      </w:r>
      <w:r>
        <w:rPr>
          <w:rFonts w:ascii="Nimbus Roman No9 L" w:hAnsi="Nimbus Roman No9 L"/>
          <w:i w:val="false"/>
          <w:iCs w:val="false"/>
          <w:vertAlign w:val="superscript"/>
          <w:lang w:val="en-US"/>
        </w:rPr>
        <w:t>-2</w:t>
      </w:r>
      <w:r>
        <w:rPr>
          <w:rFonts w:ascii="Nimbus Roman No9 L" w:hAnsi="Nimbus Roman No9 L"/>
          <w:i w:val="false"/>
          <w:iCs w:val="false"/>
          <w:position w:val="0"/>
          <w:sz w:val="24"/>
          <w:vertAlign w:val="baseline"/>
          <w:lang w:val="en-US"/>
        </w:rPr>
        <w:t>),</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LAI</w:t>
      </w:r>
      <w:r>
        <w:rPr>
          <w:rFonts w:ascii="Nimbus Roman No9 L" w:hAnsi="Nimbus Roman No9 L"/>
          <w:i/>
          <w:iCs/>
          <w:vertAlign w:val="subscript"/>
          <w:lang w:val="en-US"/>
        </w:rPr>
        <w:t>max</w:t>
      </w:r>
      <w:r>
        <w:rPr>
          <w:rFonts w:ascii="Nimbus Roman No9 L" w:hAnsi="Nimbus Roman No9 L"/>
          <w:i w:val="false"/>
          <w:iCs w:val="false"/>
          <w:position w:val="0"/>
          <w:sz w:val="24"/>
          <w:vertAlign w:val="baseline"/>
          <w:lang w:val="en-US"/>
        </w:rPr>
        <w:t xml:space="preserve"> is the maximum value of LAI in the static </w:t>
      </w:r>
      <w:r>
        <w:rPr>
          <w:rFonts w:ascii="Nimbus Roman No9 L" w:hAnsi="Nimbus Roman No9 L"/>
          <w:i w:val="false"/>
          <w:iCs w:val="false"/>
          <w:position w:val="0"/>
          <w:sz w:val="24"/>
          <w:vertAlign w:val="baseline"/>
          <w:lang w:val="en-US"/>
        </w:rPr>
        <w:t xml:space="preserve">global </w:t>
      </w:r>
      <w:r>
        <w:rPr>
          <w:rFonts w:ascii="Nimbus Roman No9 L" w:hAnsi="Nimbus Roman No9 L"/>
          <w:i w:val="false"/>
          <w:iCs w:val="false"/>
          <w:position w:val="0"/>
          <w:sz w:val="24"/>
          <w:vertAlign w:val="baseline"/>
          <w:lang w:val="en-US"/>
        </w:rPr>
        <w:t>database used.</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In order to evaluate the parameter </w:t>
      </w:r>
      <w:r>
        <w:rPr>
          <w:rFonts w:ascii="Symbol" w:hAnsi="Symbol"/>
          <w:i/>
          <w:iCs/>
          <w:position w:val="0"/>
          <w:sz w:val="24"/>
          <w:vertAlign w:val="baseline"/>
          <w:lang w:val="en-US"/>
        </w:rPr>
        <w:t>b</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 description of the finite-difference representation of the vertical space coordinate used in the model is described here.</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As a vertical coordinate, the geometrical length (depth) is used, with the origin at the surface and values growing with </w:t>
      </w:r>
      <w:r>
        <w:rPr>
          <w:rFonts w:ascii="Nimbus Roman No9 L" w:hAnsi="Nimbus Roman No9 L"/>
          <w:i w:val="false"/>
          <w:iCs w:val="false"/>
          <w:position w:val="0"/>
          <w:sz w:val="24"/>
          <w:vertAlign w:val="baseline"/>
          <w:lang w:val="en-US"/>
        </w:rPr>
        <w:t xml:space="preserve">growing </w:t>
      </w:r>
      <w:r>
        <w:rPr>
          <w:rFonts w:ascii="Nimbus Roman No9 L" w:hAnsi="Nimbus Roman No9 L"/>
          <w:i w:val="false"/>
          <w:iCs w:val="false"/>
          <w:position w:val="0"/>
          <w:sz w:val="24"/>
          <w:vertAlign w:val="baseline"/>
          <w:lang w:val="en-US"/>
        </w:rPr>
        <w:t xml:space="preserve">depth. </w:t>
      </w:r>
      <w:r>
        <w:rPr>
          <w:rFonts w:ascii="Nimbus Roman No9 L" w:hAnsi="Nimbus Roman No9 L"/>
          <w:i w:val="false"/>
          <w:iCs w:val="false"/>
          <w:position w:val="0"/>
          <w:sz w:val="24"/>
          <w:vertAlign w:val="baseline"/>
          <w:lang w:val="en-US"/>
        </w:rPr>
        <w:t>The vertical computational domain is divided into full and half levels, with the upper full level having index zero, and with each half level having the same index as the full level located below it; the level ind</w:t>
      </w:r>
      <w:r>
        <w:rPr>
          <w:rFonts w:ascii="Nimbus Roman No9 L" w:hAnsi="Nimbus Roman No9 L"/>
          <w:i w:val="false"/>
          <w:iCs w:val="false"/>
          <w:position w:val="0"/>
          <w:sz w:val="24"/>
          <w:vertAlign w:val="baseline"/>
          <w:lang w:val="en-US"/>
        </w:rPr>
        <w:t>exes</w:t>
      </w:r>
      <w:r>
        <w:rPr>
          <w:rFonts w:ascii="Nimbus Roman No9 L" w:hAnsi="Nimbus Roman No9 L"/>
          <w:i w:val="false"/>
          <w:iCs w:val="false"/>
          <w:position w:val="0"/>
          <w:sz w:val="24"/>
          <w:vertAlign w:val="baseline"/>
          <w:lang w:val="en-US"/>
        </w:rPr>
        <w:t xml:space="preserve"> grow with growing depth (see fig. 2).</w:t>
      </w:r>
    </w:p>
    <w:p>
      <w:pPr>
        <w:pStyle w:val="Normal"/>
        <w:ind w:left="0" w:right="0" w:firstLine="563"/>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w:p>
    <w:tbl>
      <w:tblPr>
        <w:tblW w:w="6922" w:type="dxa"/>
        <w:jc w:val="left"/>
        <w:tblInd w:w="567" w:type="dxa"/>
        <w:tblBorders/>
        <w:tblCellMar>
          <w:top w:w="0" w:type="dxa"/>
          <w:left w:w="0" w:type="dxa"/>
          <w:bottom w:w="0" w:type="dxa"/>
          <w:right w:w="0" w:type="dxa"/>
        </w:tblCellMar>
      </w:tblPr>
      <w:tblGrid>
        <w:gridCol w:w="6922"/>
      </w:tblGrid>
      <w:tr>
        <w:trPr/>
        <w:tc>
          <w:tcPr>
            <w:tcW w:w="6922" w:type="dxa"/>
            <w:tcBorders/>
            <w:shd w:fill="auto" w:val="clear"/>
          </w:tcPr>
          <w:p>
            <w:pPr>
              <w:pStyle w:val="Style22"/>
              <w:jc w:val="left"/>
              <w:rPr>
                <w:rFonts w:ascii="Nimbus Roman No9 L" w:hAnsi="Nimbus Roman No9 L"/>
                <w:lang w:val="en-US"/>
              </w:rPr>
            </w:pPr>
            <w:r>
              <w:rPr>
                <w:rFonts w:ascii="Nimbus Roman No9 L" w:hAnsi="Nimbus Roman No9 L"/>
                <w:lang w:val="en-US"/>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3585845" cy="2829560"/>
                  <wp:effectExtent l="0" t="0" r="0" b="0"/>
                  <wp:wrapSquare wrapText="largest"/>
                  <wp:docPr id="2" name="Графический объект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ческий объект2" descr=""/>
                          <pic:cNvPicPr>
                            <a:picLocks noChangeAspect="1" noChangeArrowheads="1"/>
                          </pic:cNvPicPr>
                        </pic:nvPicPr>
                        <pic:blipFill>
                          <a:blip r:embed="rId3"/>
                          <a:stretch>
                            <a:fillRect/>
                          </a:stretch>
                        </pic:blipFill>
                        <pic:spPr bwMode="auto">
                          <a:xfrm>
                            <a:off x="0" y="0"/>
                            <a:ext cx="3585845" cy="2829560"/>
                          </a:xfrm>
                          <a:prstGeom prst="rect">
                            <a:avLst/>
                          </a:prstGeom>
                        </pic:spPr>
                      </pic:pic>
                    </a:graphicData>
                  </a:graphic>
                </wp:anchor>
              </w:drawing>
            </w:r>
          </w:p>
        </w:tc>
      </w:tr>
    </w:tbl>
    <w:p>
      <w:pPr>
        <w:pStyle w:val="Normal"/>
        <w:ind w:left="0" w:right="0" w:firstLine="563"/>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Fig. 2. Finite-difference discretisation of the vertical coordinate in the soil.</w:t>
      </w:r>
    </w:p>
    <w:p>
      <w:pPr>
        <w:pStyle w:val="Normal"/>
        <w:ind w:left="0" w:right="0" w:firstLine="563"/>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w:t>
      </w:r>
      <w:r>
        <w:rPr>
          <w:rFonts w:ascii="Nimbus Roman No9 L" w:hAnsi="Nimbus Roman No9 L"/>
          <w:i w:val="false"/>
          <w:iCs w:val="false"/>
          <w:position w:val="0"/>
          <w:sz w:val="24"/>
          <w:vertAlign w:val="baseline"/>
          <w:lang w:val="en-US"/>
        </w:rPr>
        <w:t>he upper part of the soil column may contain plant roots. The depth of the root layer is defined as</w:t>
      </w:r>
    </w:p>
    <w:p>
      <w:pPr>
        <w:pStyle w:val="Normal"/>
        <w:ind w:left="0" w:right="0" w:firstLine="550"/>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Z</m:t>
            </m:r>
          </m:e>
          <m:sub>
            <m:r>
              <w:rPr>
                <w:rFonts w:ascii="Cambria Math" w:hAnsi="Cambria Math"/>
              </w:rPr>
              <m:t xml:space="preserve">root</m:t>
            </m:r>
          </m:sub>
        </m:sSub>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sSub>
              <m:e>
                <m:r>
                  <w:rPr>
                    <w:rFonts w:ascii="Cambria Math" w:hAnsi="Cambria Math"/>
                  </w:rPr>
                  <m:t xml:space="preserve">k</m:t>
                </m:r>
              </m:e>
              <m:sub>
                <m:r>
                  <w:rPr>
                    <w:rFonts w:ascii="Cambria Math" w:hAnsi="Cambria Math"/>
                  </w:rPr>
                  <m:t xml:space="preserve">root</m:t>
                </m:r>
              </m:sub>
            </m:sSub>
          </m:sup>
          <m:e>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e>
        </m:nary>
      </m:oMath>
      <w:r>
        <w:rPr>
          <w:rFonts w:ascii="Nimbus Roman No9 L" w:hAnsi="Nimbus Roman No9 L"/>
          <w:position w:val="0"/>
          <w:sz w:val="24"/>
          <w:vertAlign w:val="baseline"/>
          <w:lang w:val="en-US"/>
        </w:rPr>
        <w:t>,</w:t>
        <w:tab/>
        <w:tab/>
        <w:tab/>
        <w:tab/>
        <w:tab/>
        <w:tab/>
        <w:tab/>
        <w:tab/>
        <w:tab/>
        <w:t>(10)</w:t>
      </w:r>
    </w:p>
    <w:p>
      <w:pPr>
        <w:pStyle w:val="Normal"/>
        <w:tabs>
          <w:tab w:val="clear" w:pos="709"/>
        </w:tabs>
        <w:ind w:left="0" w:right="0" w:hanging="0"/>
        <w:jc w:val="both"/>
        <w:rPr>
          <w:rFonts w:ascii="Nimbus Roman No9 L" w:hAnsi="Nimbus Roman No9 L"/>
          <w:position w:val="0"/>
          <w:sz w:val="24"/>
          <w:vertAlign w:val="baseline"/>
          <w:lang w:val="en-US"/>
        </w:rPr>
      </w:pPr>
      <w:r>
        <w:rPr>
          <w:rFonts w:ascii="Nimbus Roman No9 L" w:hAnsi="Nimbus Roman No9 L"/>
          <w:i w:val="false"/>
          <w:iCs w:val="false"/>
          <w:position w:val="0"/>
          <w:sz w:val="24"/>
          <w:vertAlign w:val="baseline"/>
          <w:lang w:val="en-US"/>
        </w:rPr>
        <w:t xml:space="preserve">Where </w:t>
      </w:r>
      <w:r>
        <w:rPr>
          <w:rFonts w:ascii="Nimbus Roman No9 L" w:hAnsi="Nimbus Roman No9 L"/>
          <w:i/>
          <w:iCs/>
          <w:position w:val="0"/>
          <w:sz w:val="24"/>
          <w:vertAlign w:val="baseline"/>
          <w:lang w:val="en-US"/>
        </w:rPr>
        <w:t>z</w:t>
      </w:r>
      <w:r>
        <w:rPr>
          <w:rFonts w:ascii="Nimbus Roman No9 L" w:hAnsi="Nimbus Roman No9 L"/>
          <w:i w:val="false"/>
          <w:iCs w:val="false"/>
          <w:position w:val="0"/>
          <w:sz w:val="24"/>
          <w:vertAlign w:val="baseline"/>
          <w:lang w:val="en-US"/>
        </w:rPr>
        <w:t xml:space="preserve"> (</w:t>
      </w:r>
      <w:r>
        <w:rPr>
          <w:rFonts w:ascii="Nimbus Roman No9 L" w:hAnsi="Nimbus Roman No9 L"/>
          <w:i/>
          <w:iCs/>
          <w:position w:val="0"/>
          <w:sz w:val="24"/>
          <w:vertAlign w:val="baseline"/>
          <w:lang w:val="en-US"/>
        </w:rPr>
        <w:t>m</w:t>
      </w:r>
      <w:r>
        <w:rPr>
          <w:rFonts w:ascii="Nimbus Roman No9 L" w:hAnsi="Nimbus Roman No9 L"/>
          <w:i w:val="false"/>
          <w:iCs w:val="false"/>
          <w:position w:val="0"/>
          <w:sz w:val="24"/>
          <w:vertAlign w:val="baseline"/>
          <w:lang w:val="en-US"/>
        </w:rPr>
        <w:t xml:space="preserve">) is the space coordinate in soil,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 xml:space="preserve"> is the index of full level </w:t>
      </w:r>
      <w:r>
        <w:rPr>
          <w:rFonts w:ascii="Nimbus Roman No9 L" w:hAnsi="Nimbus Roman No9 L"/>
          <w:i w:val="false"/>
          <w:iCs w:val="false"/>
          <w:position w:val="0"/>
          <w:sz w:val="24"/>
          <w:vertAlign w:val="baseline"/>
          <w:lang w:val="en-US"/>
        </w:rPr>
        <w:t>in the vertical discretization</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k</w:t>
      </w:r>
      <w:r>
        <w:rPr>
          <w:rFonts w:ascii="Nimbus Roman No9 L" w:hAnsi="Nimbus Roman No9 L"/>
          <w:i/>
          <w:iCs/>
          <w:vertAlign w:val="subscript"/>
          <w:lang w:val="en-US"/>
        </w:rPr>
        <w:t>root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 xml:space="preserve">is the </w:t>
      </w: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ndex of the d</w:t>
      </w:r>
      <w:r>
        <w:rPr>
          <w:rFonts w:ascii="Nimbus Roman No9 L" w:hAnsi="Nimbus Roman No9 L"/>
          <w:position w:val="0"/>
          <w:sz w:val="24"/>
          <w:vertAlign w:val="baseline"/>
          <w:lang w:val="en-US"/>
        </w:rPr>
        <w:t>e</w:t>
      </w:r>
      <w:r>
        <w:rPr>
          <w:rFonts w:ascii="Nimbus Roman No9 L" w:hAnsi="Nimbus Roman No9 L"/>
          <w:position w:val="0"/>
          <w:sz w:val="24"/>
          <w:vertAlign w:val="baseline"/>
          <w:lang w:val="en-US"/>
        </w:rPr>
        <w:t>epest root zone level</w:t>
      </w:r>
      <w:r>
        <w:rPr>
          <w:rFonts w:ascii="Nimbus Roman No9 L" w:hAnsi="Nimbus Roman No9 L"/>
          <w:position w:val="0"/>
          <w:sz w:val="24"/>
          <w:vertAlign w:val="baseline"/>
          <w:lang w:val="en-US"/>
        </w:rPr>
        <w:t>.</w:t>
      </w:r>
    </w:p>
    <w:p>
      <w:pPr>
        <w:pStyle w:val="Normal"/>
        <w:ind w:left="0" w:right="0" w:firstLine="588"/>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β</m:t>
            </m:r>
          </m:e>
          <m:sub>
            <m:r>
              <w:rPr>
                <w:rFonts w:ascii="Cambria Math" w:hAnsi="Cambria Math"/>
              </w:rPr>
              <m:t xml:space="preserve">veg</m:t>
            </m:r>
          </m:sub>
        </m:sSub>
        <m:r>
          <w:rPr>
            <w:rFonts w:ascii="Cambria Math" w:hAnsi="Cambria Math"/>
          </w:rPr>
          <m:t xml:space="preserve">=</m:t>
        </m:r>
        <m:f>
          <m:num>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sSub>
                  <m:e>
                    <m:r>
                      <w:rPr>
                        <w:rFonts w:ascii="Cambria Math" w:hAnsi="Cambria Math"/>
                      </w:rPr>
                      <m:t xml:space="preserve">k</m:t>
                    </m:r>
                  </m:e>
                  <m:sub>
                    <m:r>
                      <w:rPr>
                        <w:rFonts w:ascii="Cambria Math" w:hAnsi="Cambria Math"/>
                      </w:rPr>
                      <m:t xml:space="preserve">root</m:t>
                    </m:r>
                  </m:sub>
                </m:sSub>
              </m:sup>
              <m:e>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e>
            </m:nary>
            <m:r>
              <w:rPr>
                <w:rFonts w:ascii="Cambria Math" w:hAnsi="Cambria Math"/>
              </w:rPr>
              <m:t xml:space="preserve">⋅</m:t>
            </m:r>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num>
          <m:den>
            <m:sSub>
              <m:e>
                <m:r>
                  <w:rPr>
                    <w:rFonts w:ascii="Cambria Math" w:hAnsi="Cambria Math"/>
                  </w:rPr>
                  <m:t xml:space="preserve">Z</m:t>
                </m:r>
              </m:e>
              <m:sub>
                <m:r>
                  <w:rPr>
                    <w:rFonts w:ascii="Cambria Math" w:hAnsi="Cambria Math"/>
                  </w:rPr>
                  <m:t xml:space="preserve">root</m:t>
                </m:r>
              </m:sub>
            </m:sSub>
          </m:den>
        </m:f>
      </m:oMath>
      <w:r>
        <w:rPr>
          <w:rFonts w:ascii="Nimbus Roman No9 L" w:hAnsi="Nimbus Roman No9 L"/>
          <w:position w:val="0"/>
          <w:sz w:val="24"/>
          <w:vertAlign w:val="baseline"/>
          <w:lang w:val="en-US"/>
        </w:rPr>
        <w:t>,</w:t>
        <w:tab/>
        <w:tab/>
        <w:tab/>
        <w:tab/>
        <w:tab/>
        <w:tab/>
        <w:tab/>
        <w:tab/>
        <w:t>(11)</w:t>
      </w:r>
    </w:p>
    <w:p>
      <w:pPr>
        <w:pStyle w:val="Normal"/>
        <w:ind w:left="0" w:right="0" w:firstLine="575"/>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w:p>
    <w:p>
      <w:pPr>
        <w:pStyle w:val="Normal"/>
        <w:ind w:left="0" w:right="0" w:hanging="0"/>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r>
          <w:rPr>
            <w:rFonts w:ascii="Cambria Math" w:hAnsi="Cambria Math"/>
          </w:rPr>
          <m:t xml:space="preserve">=</m:t>
        </m:r>
        <m:d>
          <m:dPr>
            <m:begChr m:val="{"/>
            <m:endChr m:val=""/>
          </m:dPr>
          <m:e>
            <m:eqArr>
              <m:e>
                <m:r>
                  <m:rPr>
                    <m:lit/>
                    <m:nor/>
                  </m:rPr>
                  <w:rPr>
                    <w:rFonts w:ascii="Cambria Math" w:hAnsi="Cambria Math"/>
                  </w:rPr>
                  <m:t xml:space="preserve">     </m:t>
                </m:r>
                <m:r>
                  <w:rPr>
                    <w:rFonts w:ascii="Cambria Math" w:hAnsi="Cambria Math"/>
                  </w:rPr>
                  <m:t xml:space="preserve">1</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e>
              <m:e>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den>
                </m:f>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r>
                  <w:rPr>
                    <w:rFonts w:ascii="Cambria Math" w:hAnsi="Cambria Math"/>
                  </w:rPr>
                  <m:t xml:space="preserve">&lt;</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&lt;</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e>
              <m:e>
                <m:r>
                  <m:rPr>
                    <m:lit/>
                    <m:nor/>
                  </m:rPr>
                  <w:rPr>
                    <w:rFonts w:ascii="Cambria Math" w:hAnsi="Cambria Math"/>
                  </w:rPr>
                  <m:t xml:space="preserve">    </m:t>
                </m:r>
                <m:r>
                  <w:rPr>
                    <w:rFonts w:ascii="Cambria Math" w:hAnsi="Cambria Math"/>
                  </w:rPr>
                  <m:t xml:space="preserve">0</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e>
            </m:eqArr>
          </m:e>
        </m:d>
      </m:oMath>
      <w:r>
        <w:rPr>
          <w:rFonts w:ascii="Nimbus Roman No9 L" w:hAnsi="Nimbus Roman No9 L"/>
          <w:position w:val="0"/>
          <w:sz w:val="24"/>
          <w:vertAlign w:val="baseline"/>
          <w:lang w:val="en-US"/>
        </w:rPr>
        <w:t xml:space="preserve">, </w:t>
        <w:tab/>
        <w:tab/>
        <w:tab/>
        <w:tab/>
        <w:tab/>
        <w:tab/>
        <w:tab/>
        <w:t>(12)</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f>
          <m:num>
            <m:sSub>
              <m:e>
                <m:r>
                  <w:rPr>
                    <w:rFonts w:ascii="Cambria Math" w:hAnsi="Cambria Math"/>
                  </w:rPr>
                  <m:t xml:space="preserve">q</m:t>
                </m:r>
              </m:e>
              <m:sub>
                <m:r>
                  <w:rPr>
                    <w:rFonts w:ascii="Cambria Math" w:hAnsi="Cambria Math"/>
                  </w:rPr>
                  <m:t xml:space="preserve">k</m:t>
                </m:r>
              </m:sub>
            </m:sSub>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r>
          <w:rPr>
            <w:rFonts w:ascii="Cambria Math" w:hAnsi="Cambria Math"/>
          </w:rPr>
          <m:t xml:space="preserve">=</m:t>
        </m:r>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wilt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r>
          <w:rPr>
            <w:rFonts w:ascii="Cambria Math" w:hAnsi="Cambria Math"/>
          </w:rPr>
          <m:t xml:space="preserve">=</m:t>
        </m:r>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ref</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w:t>
        <w:tab/>
        <w:tab/>
        <w:tab/>
        <w:tab/>
        <w:tab/>
        <w:t>(13)</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where</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val="false"/>
          <w:iCs w:val="false"/>
          <w:position w:val="0"/>
          <w:sz w:val="24"/>
          <w:vertAlign w:val="baseline"/>
          <w:lang w:val="en-US"/>
        </w:rPr>
        <w:t xml:space="preserve"> are the soil specific volumetric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and relative (proportion) water content  at level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w:t>
      </w:r>
    </w:p>
    <w:p>
      <w:pPr>
        <w:pStyle w:val="Normal"/>
        <w:ind w:left="0" w:right="0" w:hanging="0"/>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 xml:space="preserve">max </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 xml:space="preserve">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min</w:t>
      </w:r>
      <w:r>
        <w:rPr>
          <w:rFonts w:ascii="Nimbus Roman No9 L" w:hAnsi="Nimbus Roman No9 L"/>
          <w:position w:val="0"/>
          <w:sz w:val="24"/>
          <w:vertAlign w:val="baseline"/>
          <w:lang w:val="en-US"/>
        </w:rPr>
        <w:t xml:space="preserve"> are the</w:t>
      </w:r>
      <w:r>
        <w:rPr>
          <w:rFonts w:ascii="Nimbus Roman No9 L" w:hAnsi="Nimbus Roman No9 L"/>
          <w:position w:val="0"/>
          <w:sz w:val="24"/>
          <w:vertAlign w:val="baseline"/>
          <w:lang w:val="en-US"/>
        </w:rPr>
        <w:t xml:space="preserve"> maximum </w:t>
      </w:r>
      <w:r>
        <w:rPr>
          <w:rFonts w:ascii="Nimbus Roman No9 L" w:hAnsi="Nimbus Roman No9 L"/>
          <w:position w:val="0"/>
          <w:sz w:val="24"/>
          <w:vertAlign w:val="baseline"/>
          <w:lang w:val="en-US"/>
        </w:rPr>
        <w:t>and minimum</w:t>
      </w:r>
      <w:r>
        <w:rPr>
          <w:rFonts w:ascii="Nimbus Roman No9 L" w:hAnsi="Nimbus Roman No9 L"/>
          <w:position w:val="0"/>
          <w:sz w:val="24"/>
          <w:vertAlign w:val="baseline"/>
          <w:lang w:val="en-US"/>
        </w:rPr>
        <w:t xml:space="preserve"> soil specific volumetric </w:t>
      </w:r>
      <w:r>
        <w:rPr>
          <w:rFonts w:ascii="Nimbus Roman No9 L" w:hAnsi="Nimbus Roman No9 L"/>
          <w:position w:val="0"/>
          <w:sz w:val="24"/>
          <w:vertAlign w:val="baseline"/>
          <w:lang w:val="en-US"/>
        </w:rPr>
        <w:t>contents</w:t>
      </w:r>
      <w:r>
        <w:rPr>
          <w:rFonts w:ascii="Nimbus Roman No9 L" w:hAnsi="Nimbus Roman No9 L"/>
          <w:position w:val="0"/>
          <w:sz w:val="24"/>
          <w:vertAlign w:val="baseline"/>
          <w:lang w:val="en-US"/>
        </w:rPr>
        <w:t xml:space="preserve"> at level </w:t>
      </w:r>
      <w:r>
        <w:rPr>
          <w:rFonts w:ascii="Nimbus Roman No9 L" w:hAnsi="Nimbus Roman No9 L"/>
          <w:i/>
          <w:iCs/>
          <w:position w:val="0"/>
          <w:sz w:val="24"/>
          <w:vertAlign w:val="baseline"/>
          <w:lang w:val="en-US"/>
        </w:rPr>
        <w:t xml:space="preserve">k </w:t>
      </w:r>
      <w:r>
        <w:rPr>
          <w:rFonts w:ascii="Nimbus Roman No9 L" w:hAnsi="Nimbus Roman No9 L"/>
          <w:i w:val="false"/>
          <w:iCs w:val="false"/>
          <w:position w:val="0"/>
          <w:sz w:val="24"/>
          <w:vertAlign w:val="baseline"/>
          <w:lang w:val="en-US"/>
        </w:rPr>
        <w:t>(m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w:t>
      </w:r>
      <w:r>
        <w:rPr>
          <w:rFonts w:ascii="Nimbus Roman No9 L" w:hAnsi="Nimbus Roman No9 L"/>
          <w:position w:val="0"/>
          <w:sz w:val="24"/>
          <w:vertAlign w:val="baseline"/>
          <w:lang w:val="en-US"/>
        </w:rPr>
        <w:t>,</w:t>
      </w:r>
    </w:p>
    <w:p>
      <w:pPr>
        <w:pStyle w:val="Normal"/>
        <w:ind w:left="0" w:right="0" w:hanging="0"/>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wilt</w:t>
      </w:r>
      <w:r>
        <w:rPr>
          <w:rFonts w:ascii="Nimbus Roman No9 L" w:hAnsi="Nimbus Roman No9 L"/>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iCs/>
          <w:vertAlign w:val="superscript"/>
          <w:lang w:val="en-US"/>
        </w:rPr>
        <w:t xml:space="preserve">wilt </w:t>
      </w:r>
      <w:r>
        <w:rPr>
          <w:rFonts w:ascii="Nimbus Roman No9 L" w:hAnsi="Nimbus Roman No9 L"/>
          <w:position w:val="0"/>
          <w:sz w:val="24"/>
          <w:vertAlign w:val="baseline"/>
          <w:lang w:val="en-US"/>
        </w:rPr>
        <w:t>are</w:t>
      </w:r>
      <w:r>
        <w:rPr>
          <w:rFonts w:ascii="Nimbus Roman No9 L" w:hAnsi="Nimbus Roman No9 L"/>
          <w:position w:val="0"/>
          <w:sz w:val="24"/>
          <w:vertAlign w:val="baseline"/>
          <w:lang w:val="en-US"/>
        </w:rPr>
        <w:t xml:space="preserve"> soil specific volumetric (m</w:t>
      </w:r>
      <w:r>
        <w:rPr>
          <w:rFonts w:ascii="Nimbus Roman No9 L" w:hAnsi="Nimbus Roman No9 L"/>
          <w:vertAlign w:val="superscript"/>
          <w:lang w:val="en-US"/>
        </w:rPr>
        <w:t>3</w:t>
      </w:r>
      <w:r>
        <w:rPr>
          <w:rFonts w:ascii="Nimbus Roman No9 L" w:hAnsi="Nimbus Roman No9 L"/>
          <w:position w:val="0"/>
          <w:sz w:val="24"/>
          <w:vertAlign w:val="baseline"/>
          <w:lang w:val="en-US"/>
        </w:rPr>
        <w:t xml:space="preserve"> m</w:t>
      </w:r>
      <w:r>
        <w:rPr>
          <w:rFonts w:ascii="Nimbus Roman No9 L" w:hAnsi="Nimbus Roman No9 L"/>
          <w:vertAlign w:val="superscript"/>
          <w:lang w:val="en-US"/>
        </w:rPr>
        <w:t>-3</w:t>
      </w:r>
      <w:r>
        <w:rPr>
          <w:rFonts w:ascii="Nimbus Roman No9 L" w:hAnsi="Nimbus Roman No9 L"/>
          <w:position w:val="0"/>
          <w:sz w:val="24"/>
          <w:vertAlign w:val="baseline"/>
          <w:lang w:val="en-US"/>
        </w:rPr>
        <w:t>) and relative (proportion) water content</w:t>
      </w:r>
      <w:r>
        <w:rPr>
          <w:rFonts w:ascii="Nimbus Roman No9 L" w:hAnsi="Nimbus Roman No9 L"/>
          <w:position w:val="0"/>
          <w:sz w:val="24"/>
          <w:vertAlign w:val="baseline"/>
          <w:lang w:val="en-US"/>
        </w:rPr>
        <w:t>s</w:t>
      </w:r>
      <w:r>
        <w:rPr>
          <w:rFonts w:ascii="Nimbus Roman No9 L" w:hAnsi="Nimbus Roman No9 L"/>
          <w:position w:val="0"/>
          <w:sz w:val="24"/>
          <w:vertAlign w:val="baseline"/>
          <w:lang w:val="en-US"/>
        </w:rPr>
        <w:t xml:space="preserve"> at level </w:t>
      </w:r>
      <w:r>
        <w:rPr>
          <w:rFonts w:ascii="Nimbus Roman No9 L" w:hAnsi="Nimbus Roman No9 L"/>
          <w:i/>
          <w:iCs/>
          <w:position w:val="0"/>
          <w:sz w:val="24"/>
          <w:vertAlign w:val="baseline"/>
          <w:lang w:val="en-US"/>
        </w:rPr>
        <w:t>k</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at</w:t>
      </w:r>
      <w:r>
        <w:rPr>
          <w:rFonts w:ascii="Nimbus Roman No9 L" w:hAnsi="Nimbus Roman No9 L"/>
          <w:position w:val="0"/>
          <w:sz w:val="24"/>
          <w:vertAlign w:val="baseline"/>
          <w:lang w:val="en-US"/>
        </w:rPr>
        <w:t xml:space="preserve"> wilting point, </w:t>
      </w:r>
      <w:r>
        <w:rPr>
          <w:rFonts w:ascii="Nimbus Roman No9 L" w:hAnsi="Nimbus Roman No9 L"/>
          <w:position w:val="0"/>
          <w:sz w:val="24"/>
          <w:vertAlign w:val="baseline"/>
          <w:lang w:val="en-US"/>
        </w:rPr>
        <w:t>i.e.</w:t>
      </w:r>
      <w:r>
        <w:rPr>
          <w:rFonts w:ascii="Nimbus Roman No9 L" w:hAnsi="Nimbus Roman No9 L"/>
          <w:position w:val="0"/>
          <w:sz w:val="24"/>
          <w:vertAlign w:val="baseline"/>
          <w:lang w:val="en-US"/>
        </w:rPr>
        <w:t xml:space="preserve"> at </w:t>
      </w:r>
      <w:r>
        <w:rPr>
          <w:rFonts w:ascii="Nimbus Roman No9 L" w:hAnsi="Nimbus Roman No9 L"/>
          <w:position w:val="0"/>
          <w:sz w:val="24"/>
          <w:vertAlign w:val="baseline"/>
          <w:lang w:val="en-US"/>
        </w:rPr>
        <w:t xml:space="preserve">the </w:t>
      </w:r>
      <w:r>
        <w:rPr>
          <w:rFonts w:ascii="Nimbus Roman No9 L" w:hAnsi="Nimbus Roman No9 L"/>
          <w:position w:val="0"/>
          <w:sz w:val="24"/>
          <w:vertAlign w:val="baseline"/>
          <w:lang w:val="en-US"/>
        </w:rPr>
        <w:t xml:space="preserve">water content </w:t>
      </w:r>
      <w:r>
        <w:rPr>
          <w:rFonts w:ascii="Nimbus Roman No9 L" w:hAnsi="Nimbus Roman No9 L"/>
          <w:position w:val="0"/>
          <w:sz w:val="24"/>
          <w:vertAlign w:val="baseline"/>
          <w:lang w:val="en-US"/>
        </w:rPr>
        <w:t xml:space="preserve">at which </w:t>
      </w:r>
      <w:r>
        <w:rPr>
          <w:rFonts w:ascii="Nimbus Roman No9 L" w:hAnsi="Nimbus Roman No9 L"/>
          <w:position w:val="0"/>
          <w:sz w:val="24"/>
          <w:vertAlign w:val="baseline"/>
          <w:lang w:val="en-US"/>
        </w:rPr>
        <w:t>plant evapotra</w:t>
      </w:r>
      <w:r>
        <w:rPr>
          <w:rFonts w:ascii="Nimbus Roman No9 L" w:hAnsi="Nimbus Roman No9 L"/>
          <w:position w:val="0"/>
          <w:sz w:val="24"/>
          <w:vertAlign w:val="baseline"/>
          <w:lang w:val="en-US"/>
        </w:rPr>
        <w:t>n</w:t>
      </w:r>
      <w:r>
        <w:rPr>
          <w:rFonts w:ascii="Nimbus Roman No9 L" w:hAnsi="Nimbus Roman No9 L"/>
          <w:position w:val="0"/>
          <w:sz w:val="24"/>
          <w:vertAlign w:val="baseline"/>
          <w:lang w:val="en-US"/>
        </w:rPr>
        <w:t xml:space="preserve">spiration </w:t>
      </w:r>
      <w:r>
        <w:rPr>
          <w:rFonts w:ascii="Nimbus Roman No9 L" w:hAnsi="Nimbus Roman No9 L"/>
          <w:position w:val="0"/>
          <w:sz w:val="24"/>
          <w:vertAlign w:val="baseline"/>
          <w:lang w:val="en-US"/>
        </w:rPr>
        <w:t xml:space="preserve">stops </w:t>
      </w:r>
      <w:r>
        <w:rPr>
          <w:rFonts w:ascii="Nimbus Roman No9 L" w:hAnsi="Nimbus Roman No9 L"/>
          <w:position w:val="0"/>
          <w:sz w:val="24"/>
          <w:vertAlign w:val="baseline"/>
          <w:lang w:val="en-US"/>
        </w:rPr>
        <w:t>because of too dry soil,</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position w:val="0"/>
          <w:sz w:val="24"/>
          <w:vertAlign w:val="baseline"/>
          <w:lang w:val="en-US"/>
        </w:rPr>
        <w:t xml:space="preserve"> </w:t>
      </w:r>
      <w:r>
        <w:rPr>
          <w:rFonts w:ascii="Nimbus Roman No9 L" w:hAnsi="Nimbus Roman No9 L"/>
          <w:i/>
          <w:iCs/>
          <w:vertAlign w:val="superscript"/>
          <w:lang w:val="en-US"/>
        </w:rPr>
        <w:t>ref</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iCs/>
          <w:vertAlign w:val="superscript"/>
          <w:lang w:val="en-US"/>
        </w:rPr>
        <w:t>ref</w:t>
      </w:r>
      <w:r>
        <w:rPr>
          <w:rFonts w:ascii="Nimbus Roman No9 L" w:hAnsi="Nimbus Roman No9 L"/>
          <w:i w:val="false"/>
          <w:iCs w:val="false"/>
          <w:position w:val="0"/>
          <w:sz w:val="24"/>
          <w:vertAlign w:val="baseline"/>
          <w:lang w:val="en-US"/>
        </w:rPr>
        <w:t xml:space="preserve"> are soil specific volumetric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and relative (proportion) water content</w:t>
      </w:r>
      <w:r>
        <w:rPr>
          <w:rFonts w:ascii="Nimbus Roman No9 L" w:hAnsi="Nimbus Roman No9 L"/>
          <w:i w:val="false"/>
          <w:iCs w:val="false"/>
          <w:position w:val="0"/>
          <w:sz w:val="24"/>
          <w:vertAlign w:val="baseline"/>
          <w:lang w:val="en-US"/>
        </w:rPr>
        <w:t>s</w:t>
      </w:r>
      <w:r>
        <w:rPr>
          <w:rFonts w:ascii="Nimbus Roman No9 L" w:hAnsi="Nimbus Roman No9 L"/>
          <w:i w:val="false"/>
          <w:iCs w:val="false"/>
          <w:position w:val="0"/>
          <w:sz w:val="24"/>
          <w:vertAlign w:val="baseline"/>
          <w:lang w:val="en-US"/>
        </w:rPr>
        <w:t xml:space="preserve"> at level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at</w:t>
      </w:r>
      <w:r>
        <w:rPr>
          <w:rFonts w:ascii="Nimbus Roman No9 L" w:hAnsi="Nimbus Roman No9 L"/>
          <w:i w:val="false"/>
          <w:iCs w:val="false"/>
          <w:position w:val="0"/>
          <w:sz w:val="24"/>
          <w:vertAlign w:val="baseline"/>
          <w:lang w:val="en-US"/>
        </w:rPr>
        <w:t xml:space="preserve"> «reference point», </w:t>
      </w:r>
      <w:r>
        <w:rPr>
          <w:rFonts w:ascii="Nimbus Roman No9 L" w:hAnsi="Nimbus Roman No9 L"/>
          <w:i w:val="false"/>
          <w:iCs w:val="false"/>
          <w:position w:val="0"/>
          <w:sz w:val="24"/>
          <w:vertAlign w:val="baseline"/>
          <w:lang w:val="en-US"/>
        </w:rPr>
        <w:t xml:space="preserve">i.e. at the </w:t>
      </w:r>
      <w:r>
        <w:rPr>
          <w:rFonts w:ascii="Nimbus Roman No9 L" w:hAnsi="Nimbus Roman No9 L"/>
          <w:i w:val="false"/>
          <w:iCs w:val="false"/>
          <w:position w:val="0"/>
          <w:sz w:val="24"/>
          <w:vertAlign w:val="baseline"/>
          <w:lang w:val="en-US"/>
        </w:rPr>
        <w:t xml:space="preserve">water content </w:t>
      </w:r>
      <w:r>
        <w:rPr>
          <w:rFonts w:ascii="Nimbus Roman No9 L" w:hAnsi="Nimbus Roman No9 L"/>
          <w:i w:val="false"/>
          <w:iCs w:val="false"/>
          <w:position w:val="0"/>
          <w:sz w:val="24"/>
          <w:vertAlign w:val="baseline"/>
          <w:lang w:val="en-US"/>
        </w:rPr>
        <w:t xml:space="preserve">level </w:t>
      </w:r>
      <w:r>
        <w:rPr>
          <w:rFonts w:ascii="Nimbus Roman No9 L" w:hAnsi="Nimbus Roman No9 L"/>
          <w:i w:val="false"/>
          <w:iCs w:val="false"/>
          <w:position w:val="0"/>
          <w:sz w:val="24"/>
          <w:vertAlign w:val="baseline"/>
          <w:lang w:val="en-US"/>
        </w:rPr>
        <w:t xml:space="preserve">at which </w:t>
      </w:r>
      <w:r>
        <w:rPr>
          <w:rFonts w:ascii="Nimbus Roman No9 L" w:hAnsi="Nimbus Roman No9 L"/>
          <w:i w:val="false"/>
          <w:iCs w:val="false"/>
          <w:position w:val="0"/>
          <w:sz w:val="24"/>
          <w:vertAlign w:val="baseline"/>
          <w:lang w:val="en-US"/>
        </w:rPr>
        <w:t>plant evapotraspiration stop</w:t>
      </w:r>
      <w:r>
        <w:rPr>
          <w:rFonts w:ascii="Nimbus Roman No9 L" w:hAnsi="Nimbus Roman No9 L"/>
          <w:i w:val="false"/>
          <w:iCs w:val="false"/>
          <w:position w:val="0"/>
          <w:sz w:val="24"/>
          <w:vertAlign w:val="baseline"/>
          <w:lang w:val="en-US"/>
        </w:rPr>
        <w:t>s</w:t>
      </w:r>
      <w:r>
        <w:rPr>
          <w:rFonts w:ascii="Nimbus Roman No9 L" w:hAnsi="Nimbus Roman No9 L"/>
          <w:i w:val="false"/>
          <w:iCs w:val="false"/>
          <w:position w:val="0"/>
          <w:sz w:val="24"/>
          <w:vertAlign w:val="baseline"/>
          <w:lang w:val="en-US"/>
        </w:rPr>
        <w:t xml:space="preserve">  increasing because of </w:t>
      </w:r>
      <w:r>
        <w:rPr>
          <w:rFonts w:ascii="Nimbus Roman No9 L" w:hAnsi="Nimbus Roman No9 L"/>
          <w:i w:val="false"/>
          <w:iCs w:val="false"/>
          <w:position w:val="0"/>
          <w:sz w:val="24"/>
          <w:vertAlign w:val="baseline"/>
          <w:lang w:val="en-US"/>
        </w:rPr>
        <w:t>highly wet soil.</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2.</w:t>
      </w:r>
      <w:r>
        <w:rPr>
          <w:rFonts w:ascii="Nimbus Roman No9 L" w:hAnsi="Nimbus Roman No9 L"/>
          <w:i w:val="false"/>
          <w:iCs w:val="false"/>
          <w:position w:val="0"/>
          <w:sz w:val="24"/>
          <w:vertAlign w:val="baseline"/>
          <w:lang w:val="en-US"/>
        </w:rPr>
        <w:t>4</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Air temperature and humidity over vegetation with l</w:t>
      </w:r>
      <w:r>
        <w:rPr>
          <w:rFonts w:ascii="Nimbus Roman No9 L" w:hAnsi="Nimbus Roman No9 L"/>
          <w:i w:val="false"/>
          <w:iCs w:val="false"/>
          <w:position w:val="0"/>
          <w:sz w:val="24"/>
          <w:vertAlign w:val="baseline"/>
          <w:lang w:val="en-US"/>
        </w:rPr>
        <w:t>eaves covered by water</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veg</w:t>
      </w:r>
      <w:r>
        <w:rPr>
          <w:rFonts w:ascii="Nimbus Roman No9 L" w:hAnsi="Nimbus Roman No9 L"/>
          <w:i/>
          <w:iCs/>
          <w:vertAlign w:val="superscript"/>
          <w:lang w:val="en-US"/>
        </w:rPr>
        <w:t>wet</w:t>
      </w:r>
      <w:r>
        <w:rPr>
          <w:rFonts w:ascii="Nimbus Roman No9 L" w:hAnsi="Nimbus Roman No9 L"/>
          <w:i w:val="false"/>
          <w:iCs w:val="false"/>
          <w:position w:val="0"/>
          <w:sz w:val="24"/>
          <w:vertAlign w:val="baseline"/>
          <w:lang w:val="en-US"/>
        </w:rPr>
        <w:t>) is equal to the temperature of the topmost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The air humidity is equal to the saturation humidity at the given temperature:</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oMath>
      <w:r>
        <w:rPr>
          <w:rFonts w:ascii="Nimbus Roman No9 L" w:hAnsi="Nimbus Roman No9 L"/>
          <w:position w:val="0"/>
          <w:sz w:val="24"/>
          <w:vertAlign w:val="baseline"/>
          <w:lang w:val="en-US"/>
        </w:rPr>
        <w:t>,</w:t>
        <w:tab/>
        <w:tab/>
        <w:tab/>
        <w:tab/>
        <w:tab/>
        <w:tab/>
        <w:tab/>
        <w:tab/>
        <w:tab/>
        <w:t>(14)</w:t>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where</w:t>
      </w:r>
      <w:bookmarkStart w:id="0" w:name="__DdeLink__897_9286716191"/>
      <w:r>
        <w:rPr>
          <w:rFonts w:ascii="Nimbus Roman No9 L" w:hAnsi="Nimbus Roman No9 L"/>
          <w:i w:val="false"/>
          <w:iCs w:val="false"/>
          <w:position w:val="0"/>
          <w:sz w:val="24"/>
          <w:vertAlign w:val="baseline"/>
          <w:lang w:val="en-US"/>
        </w:rPr>
        <w:t xml:space="preserv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i w:val="false"/>
          <w:iCs w:val="false"/>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is the saturation air specific humidity (kg kg</w:t>
      </w:r>
      <w:r>
        <w:rPr>
          <w:rFonts w:ascii="Nimbus Roman No9 L" w:hAnsi="Nimbus Roman No9 L"/>
          <w:i w:val="false"/>
          <w:iCs w:val="false"/>
          <w:vertAlign w:val="superscript"/>
          <w:lang w:val="en-US"/>
        </w:rPr>
        <w:t>-1</w:t>
      </w:r>
      <w:r>
        <w:rPr>
          <w:rFonts w:ascii="Nimbus Roman No9 L" w:hAnsi="Nimbus Roman No9 L"/>
          <w:i w:val="false"/>
          <w:iCs w:val="false"/>
          <w:position w:val="0"/>
          <w:sz w:val="24"/>
          <w:vertAlign w:val="baseline"/>
          <w:lang w:val="en-US"/>
        </w:rPr>
        <w:t xml:space="preserve">) at soil surface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 xml:space="preserve">0  </w:t>
      </w:r>
      <w:r>
        <w:rPr>
          <w:rFonts w:ascii="Nimbus Roman No9 L" w:hAnsi="Nimbus Roman No9 L"/>
          <w:i w:val="false"/>
          <w:iCs w:val="false"/>
          <w:position w:val="0"/>
          <w:sz w:val="24"/>
          <w:vertAlign w:val="baseline"/>
          <w:lang w:val="en-US"/>
        </w:rPr>
        <w:t>(see paragraph 2.2)</w:t>
      </w:r>
      <w:bookmarkEnd w:id="0"/>
      <w:r>
        <w:rPr>
          <w:rFonts w:ascii="Nimbus Roman No9 L" w:hAnsi="Nimbus Roman No9 L"/>
          <w:i w:val="false"/>
          <w:iCs w:val="false"/>
          <w:position w:val="0"/>
          <w:sz w:val="24"/>
          <w:vertAlign w:val="baseline"/>
          <w:lang w:val="en-US"/>
        </w:rPr>
        <w:t>.</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2.</w:t>
      </w:r>
      <w:r>
        <w:rPr>
          <w:rFonts w:ascii="Nimbus Roman No9 L" w:hAnsi="Nimbus Roman No9 L"/>
          <w:i w:val="false"/>
          <w:iCs w:val="false"/>
          <w:position w:val="0"/>
          <w:sz w:val="24"/>
          <w:vertAlign w:val="baseline"/>
          <w:lang w:val="en-US"/>
        </w:rPr>
        <w:t>5</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 xml:space="preserve">Air temperature and humidity over </w:t>
      </w:r>
      <w:r>
        <w:rPr>
          <w:rFonts w:ascii="Nimbus Roman No9 L" w:hAnsi="Nimbus Roman No9 L"/>
          <w:i w:val="false"/>
          <w:iCs w:val="false"/>
          <w:position w:val="0"/>
          <w:sz w:val="24"/>
          <w:vertAlign w:val="baseline"/>
          <w:lang w:val="en-US"/>
        </w:rPr>
        <w:t>snow cover</w:t>
      </w:r>
    </w:p>
    <w:p>
      <w:pPr>
        <w:pStyle w:val="Normal"/>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surf snow</w:t>
      </w:r>
      <w:r>
        <w:rPr>
          <w:rFonts w:ascii="Nimbus Roman No9 L" w:hAnsi="Nimbus Roman No9 L"/>
          <w:i w:val="false"/>
          <w:iCs w:val="false"/>
          <w:position w:val="0"/>
          <w:sz w:val="24"/>
          <w:vertAlign w:val="baseline"/>
          <w:lang w:val="en-US"/>
        </w:rPr>
        <w:t>) is equal to the temperature of the topmost s</w:t>
      </w:r>
      <w:r>
        <w:rPr>
          <w:rFonts w:ascii="Nimbus Roman No9 L" w:hAnsi="Nimbus Roman No9 L"/>
          <w:i w:val="false"/>
          <w:iCs w:val="false"/>
          <w:position w:val="0"/>
          <w:sz w:val="24"/>
          <w:vertAlign w:val="baseline"/>
          <w:lang w:val="en-US"/>
        </w:rPr>
        <w:t>now</w:t>
      </w:r>
      <w:r>
        <w:rPr>
          <w:rFonts w:ascii="Nimbus Roman No9 L" w:hAnsi="Nimbus Roman No9 L"/>
          <w:i w:val="false"/>
          <w:iCs w:val="false"/>
          <w:position w:val="0"/>
          <w:sz w:val="24"/>
          <w:vertAlign w:val="baseline"/>
          <w:lang w:val="en-US"/>
        </w:rPr>
        <w:t xml:space="preserve">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w:t>
      </w:r>
      <w:r>
        <w:rPr>
          <w:rFonts w:ascii="Nimbus Roman No9 L" w:hAnsi="Nimbus Roman No9 L"/>
          <w:i/>
          <w:iCs/>
          <w:vertAlign w:val="subscript"/>
          <w:lang w:val="en-US"/>
        </w:rPr>
        <w:t>now</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The air humidity is equal to the saturation humidity at the given temperature:</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0</m:t>
                </m:r>
              </m:sub>
            </m:sSub>
          </m:e>
        </m:d>
      </m:oMath>
      <w:r>
        <w:rPr>
          <w:rFonts w:ascii="Nimbus Roman No9 L" w:hAnsi="Nimbus Roman No9 L"/>
          <w:position w:val="0"/>
          <w:sz w:val="24"/>
          <w:vertAlign w:val="baseline"/>
          <w:lang w:val="en-US"/>
        </w:rPr>
        <w:t xml:space="preserve">, </w:t>
        <w:tab/>
        <w:tab/>
        <w:tab/>
        <w:tab/>
        <w:tab/>
        <w:tab/>
        <w:tab/>
        <w:tab/>
        <w:tab/>
        <w:t>(15)</w:t>
      </w:r>
    </w:p>
    <w:p>
      <w:pPr>
        <w:pStyle w:val="Normal"/>
        <w:ind w:left="0" w:right="0" w:hanging="0"/>
        <w:rPr>
          <w:rFonts w:ascii="Nimbus Roman No9 L" w:hAnsi="Nimbus Roman No9 L"/>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w:t>
      </w:r>
      <w:r>
        <w:rPr>
          <w:rFonts w:ascii="Nimbus Roman No9 L" w:hAnsi="Nimbus Roman No9 L"/>
          <w:i/>
          <w:iCs/>
          <w:position w:val="0"/>
          <w:sz w:val="24"/>
          <w:u w:val="none"/>
          <w:vertAlign w:val="baseline"/>
          <w:lang w:val="en-US"/>
        </w:rPr>
        <w:t xml:space="preserve"> </w:t>
      </w:r>
      <w:r>
        <w:rPr>
          <w:rFonts w:ascii="Nimbus Roman No9 L" w:hAnsi="Nimbus Roman No9 L"/>
          <w:i/>
          <w:iCs/>
          <w:u w:val="none"/>
          <w:vertAlign w:val="subscript"/>
          <w:lang w:val="en-US"/>
        </w:rPr>
        <w:t>sat</w:t>
      </w:r>
      <w:r>
        <w:rPr>
          <w:rFonts w:ascii="Nimbus Roman No9 L" w:hAnsi="Nimbus Roman No9 L"/>
          <w:position w:val="0"/>
          <w:sz w:val="24"/>
          <w:u w:val="none"/>
          <w:vertAlign w:val="baseline"/>
          <w:lang w:val="en-US"/>
        </w:rPr>
        <w:t>(</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u w:val="none"/>
          <w:vertAlign w:val="subscript"/>
          <w:lang w:val="en-US"/>
        </w:rPr>
        <w:t>0</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is the</w:t>
      </w:r>
      <w:r>
        <w:rPr>
          <w:rFonts w:ascii="Nimbus Roman No9 L" w:hAnsi="Nimbus Roman No9 L"/>
          <w:position w:val="0"/>
          <w:sz w:val="24"/>
          <w:u w:val="none"/>
          <w:vertAlign w:val="baseline"/>
          <w:lang w:val="en-US"/>
        </w:rPr>
        <w:t xml:space="preserve"> saturation air specific humidity (kg kg</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 xml:space="preserve">) at snow cover surface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u w:val="none"/>
          <w:vertAlign w:val="subscript"/>
          <w:lang w:val="en-US"/>
        </w:rPr>
        <w:t>0</w:t>
      </w:r>
      <w:r>
        <w:rPr>
          <w:rFonts w:ascii="Nimbus Roman No9 L" w:hAnsi="Nimbus Roman No9 L"/>
          <w:position w:val="0"/>
          <w:sz w:val="24"/>
          <w:u w:val="none"/>
          <w:vertAlign w:val="baseline"/>
          <w:lang w:val="en-US"/>
        </w:rPr>
        <w:t>.</w:t>
      </w:r>
    </w:p>
    <w:p>
      <w:pPr>
        <w:pStyle w:val="Normal"/>
        <w:ind w:left="0" w:right="0" w:firstLine="563"/>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r>
          <w:rPr>
            <w:rFonts w:ascii="Cambria Math" w:hAnsi="Cambria Math"/>
          </w:rPr>
          <m:t xml:space="preserve">=</m:t>
        </m:r>
        <m:d>
          <m:dPr>
            <m:begChr m:val="{"/>
            <m:endChr m:val=""/>
          </m:dPr>
          <m:e>
            <m:eqArr>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water</m:t>
                    </m:r>
                  </m:sup>
                </m:sSubSup>
                <m:d>
                  <m:dPr>
                    <m:begChr m:val="("/>
                    <m:endChr m:val=")"/>
                  </m:dPr>
                  <m:e>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ice</m:t>
                    </m:r>
                  </m:sup>
                </m:sSubSup>
                <m:d>
                  <m:dPr>
                    <m:begChr m:val="("/>
                    <m:endChr m:val=")"/>
                  </m:dPr>
                  <m:e>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r>
                  <w:rPr>
                    <w:rFonts w:ascii="Cambria Math" w:hAnsi="Cambria Math"/>
                  </w:rPr>
                  <m:t xml:space="preserve">&lt;</m:t>
                </m:r>
                <m:sSub>
                  <m:e>
                    <m:r>
                      <w:rPr>
                        <w:rFonts w:ascii="Cambria Math" w:hAnsi="Cambria Math"/>
                      </w:rPr>
                      <m:t xml:space="preserve">T</m:t>
                    </m:r>
                  </m:e>
                  <m:sub>
                    <m:r>
                      <w:rPr>
                        <w:rFonts w:ascii="Cambria Math" w:hAnsi="Cambria Math"/>
                      </w:rPr>
                      <m:t xml:space="preserve">0</m:t>
                    </m:r>
                  </m:sub>
                </m:sSub>
              </m:e>
            </m:eqArr>
          </m:e>
        </m:d>
      </m:oMath>
      <w:r>
        <w:rPr>
          <w:rFonts w:ascii="Nimbus Roman No9 L" w:hAnsi="Nimbus Roman No9 L"/>
          <w:position w:val="0"/>
          <w:sz w:val="24"/>
          <w:u w:val="none"/>
          <w:vertAlign w:val="baseline"/>
          <w:lang w:val="en-US"/>
        </w:rPr>
        <w:t>,</w:t>
        <w:tab/>
        <w:tab/>
        <w:tab/>
        <w:tab/>
        <w:tab/>
        <w:tab/>
        <w:tab/>
        <w:t>(16)</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v sat</w:t>
      </w:r>
      <w:r>
        <w:rPr>
          <w:rFonts w:ascii="Nimbus Roman No9 L" w:hAnsi="Nimbus Roman No9 L"/>
          <w:bCs w:val="false"/>
          <w:i/>
          <w:iCs/>
          <w:u w:val="none"/>
          <w:vertAlign w:val="superscript"/>
          <w:lang w:val="en-US"/>
        </w:rPr>
        <w:t>water</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v sat</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are saturation air specific humidity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at snow cover surface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i w:val="false"/>
          <w:iCs w:val="false"/>
          <w:u w:val="none"/>
          <w:vertAlign w:val="subscript"/>
          <w:lang w:val="en-US"/>
        </w:rPr>
        <w:t xml:space="preserve">0 </w:t>
      </w:r>
      <w:r>
        <w:rPr>
          <w:rFonts w:ascii="Nimbus Roman No9 L" w:hAnsi="Nimbus Roman No9 L"/>
          <w:i w:val="false"/>
          <w:iCs w:val="false"/>
          <w:position w:val="0"/>
          <w:sz w:val="24"/>
          <w:u w:val="none"/>
          <w:vertAlign w:val="baseline"/>
          <w:lang w:val="en-US"/>
        </w:rPr>
        <w:t xml:space="preserve"> over liquid water and over ice respectively.</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6</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Air temperature and humidity over </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composite</w:t>
      </w:r>
      <w:r>
        <w:rPr>
          <w:rFonts w:ascii="Nimbus Roman No9 L" w:hAnsi="Nimbus Roman No9 L"/>
          <w:i w:val="false"/>
          <w:iCs w:val="false"/>
          <w:position w:val="0"/>
          <w:sz w:val="24"/>
          <w:u w:val="none"/>
          <w:vertAlign w:val="baseline"/>
          <w:lang w:val="en-US"/>
        </w:rPr>
        <w:t xml:space="preserve"> soil surface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Having defined the values of air temperature and humidity over all the possible components of a co</w:t>
      </w:r>
      <w:r>
        <w:rPr>
          <w:rFonts w:ascii="Nimbus Roman No9 L" w:hAnsi="Nimbus Roman No9 L"/>
          <w:i w:val="false"/>
          <w:iCs w:val="false"/>
          <w:position w:val="0"/>
          <w:sz w:val="24"/>
          <w:u w:val="none"/>
          <w:vertAlign w:val="baseline"/>
          <w:lang w:val="en-US"/>
        </w:rPr>
        <w:t>mposite</w:t>
      </w:r>
      <w:r>
        <w:rPr>
          <w:rFonts w:ascii="Nimbus Roman No9 L" w:hAnsi="Nimbus Roman No9 L"/>
          <w:i w:val="false"/>
          <w:iCs w:val="false"/>
          <w:position w:val="0"/>
          <w:sz w:val="24"/>
          <w:u w:val="none"/>
          <w:vertAlign w:val="baseline"/>
          <w:lang w:val="en-US"/>
        </w:rPr>
        <w:t xml:space="preserve"> soil surface, and knowing the fraction of each component of the surface, it is possible to define the overall surface air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surf</w:t>
      </w:r>
      <w:r>
        <w:rPr>
          <w:rFonts w:ascii="Nimbus Roman No9 L" w:hAnsi="Nimbus Roman No9 L"/>
          <w:i w:val="false"/>
          <w:iCs w:val="false"/>
          <w:position w:val="0"/>
          <w:sz w:val="24"/>
          <w:u w:val="none"/>
          <w:vertAlign w:val="baseline"/>
          <w:lang w:val="en-US"/>
        </w:rPr>
        <w:t>) and humidity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 surf</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absence of snow cover, or in presence of a so-called shallow snow layer (see the description of snow scheme) the overall surface air temperature is equal to the weighted mean of the temperatures of the surface components:</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T</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sSubSup>
          <m:e>
            <m:r>
              <w:rPr>
                <w:rFonts w:ascii="Cambria Math" w:hAnsi="Cambria Math"/>
              </w:rPr>
              <m:t xml:space="preserve">T</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oMath>
      <w:r>
        <w:rPr>
          <w:rFonts w:ascii="Nimbus Roman No9 L" w:hAnsi="Nimbus Roman No9 L"/>
          <w:i w:val="false"/>
          <w:iCs w:val="false"/>
          <w:position w:val="0"/>
          <w:sz w:val="24"/>
          <w:u w:val="none"/>
          <w:vertAlign w:val="baseline"/>
          <w:lang w:val="en-US"/>
        </w:rPr>
        <w:t>,</w:t>
        <w:tab/>
        <w:tab/>
        <w:tab/>
        <w:tab/>
        <w:tab/>
        <w:tab/>
        <w:t>(17)</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while in case of a thick snow layer we have:</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T</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oMath>
      <w:r>
        <w:rPr>
          <w:rFonts w:ascii="Nimbus Roman No9 L" w:hAnsi="Nimbus Roman No9 L"/>
          <w:i w:val="false"/>
          <w:iCs w:val="false"/>
          <w:position w:val="0"/>
          <w:sz w:val="24"/>
          <w:u w:val="none"/>
          <w:vertAlign w:val="baseline"/>
          <w:lang w:val="en-US"/>
        </w:rPr>
        <w:t>.</w:t>
        <w:tab/>
        <w:tab/>
        <w:tab/>
        <w:tab/>
        <w:tab/>
        <w:tab/>
        <w:tab/>
        <w:tab/>
        <w:tab/>
        <w:tab/>
        <w:t>(18)</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Similar formulas hold for the surface specific humidity, in case of abse</w:t>
      </w:r>
      <w:r>
        <w:rPr>
          <w:rFonts w:ascii="Nimbus Roman No9 L" w:hAnsi="Nimbus Roman No9 L"/>
          <w:i w:val="false"/>
          <w:iCs w:val="false"/>
          <w:position w:val="0"/>
          <w:sz w:val="24"/>
          <w:u w:val="none"/>
          <w:vertAlign w:val="baseline"/>
          <w:lang w:val="en-US"/>
        </w:rPr>
        <w:t>n</w:t>
      </w:r>
      <w:r>
        <w:rPr>
          <w:rFonts w:ascii="Nimbus Roman No9 L" w:hAnsi="Nimbus Roman No9 L"/>
          <w:i w:val="false"/>
          <w:iCs w:val="false"/>
          <w:position w:val="0"/>
          <w:sz w:val="24"/>
          <w:u w:val="none"/>
          <w:vertAlign w:val="baseline"/>
          <w:lang w:val="en-US"/>
        </w:rPr>
        <w:t>ce of snow cover:</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oMath>
      <w:r>
        <w:rPr>
          <w:rFonts w:ascii="Nimbus Roman No9 L" w:hAnsi="Nimbus Roman No9 L"/>
          <w:i w:val="false"/>
          <w:iCs w:val="false"/>
          <w:position w:val="0"/>
          <w:sz w:val="24"/>
          <w:u w:val="none"/>
          <w:vertAlign w:val="baseline"/>
          <w:lang w:val="en-US"/>
        </w:rPr>
        <w:t>,</w:t>
        <w:tab/>
        <w:tab/>
        <w:tab/>
        <w:tab/>
        <w:tab/>
        <w:tab/>
        <w:t>(19)</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and in presence of snow cover (either thick or shallow):</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oMath>
      <w:r>
        <w:rPr>
          <w:rFonts w:ascii="Nimbus Roman No9 L" w:hAnsi="Nimbus Roman No9 L"/>
          <w:i w:val="false"/>
          <w:iCs w:val="false"/>
          <w:position w:val="0"/>
          <w:sz w:val="24"/>
          <w:u w:val="none"/>
          <w:vertAlign w:val="baseline"/>
          <w:lang w:val="en-US"/>
        </w:rPr>
        <w:t>.</w:t>
        <w:tab/>
        <w:tab/>
        <w:tab/>
        <w:tab/>
        <w:tab/>
        <w:tab/>
        <w:tab/>
        <w:tab/>
        <w:tab/>
        <w:tab/>
        <w:t>(20)</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7</w:t>
      </w:r>
      <w:r>
        <w:rPr>
          <w:rFonts w:ascii="Nimbus Roman No9 L" w:hAnsi="Nimbus Roman No9 L"/>
          <w:i w:val="false"/>
          <w:iCs w:val="false"/>
          <w:position w:val="0"/>
          <w:sz w:val="24"/>
          <w:u w:val="none"/>
          <w:vertAlign w:val="baseline"/>
          <w:lang w:val="en-US"/>
        </w:rPr>
        <w:t xml:space="preserve"> Entropy flux between soil surface and atmosphere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surface incoming entropy flux is composed by the turbulent flux of entropy for dry air, the turbulent flux of entropy due to water vapour and the entropy flux due to the global radiation:</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rad</m:t>
            </m:r>
          </m:sub>
        </m:sSub>
        <m:r>
          <w:rPr>
            <w:rFonts w:ascii="Cambria Math" w:hAnsi="Cambria Math"/>
          </w:rPr>
          <m:t xml:space="preserve">+</m:t>
        </m:r>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da</m:t>
                </m:r>
              </m:sub>
            </m:sSub>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v</m:t>
                </m:r>
              </m:sub>
            </m:sSub>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ab/>
        <w:t>(21)</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surf</w:t>
      </w:r>
      <w:r>
        <w:rPr>
          <w:rFonts w:ascii="Symbol" w:hAnsi="Symbol"/>
          <w:i/>
          <w:iCs/>
          <w:u w:val="none"/>
          <w:vertAlign w:val="superscript"/>
          <w:lang w:val="en-US"/>
        </w:rPr>
        <w:t xml:space="preserve"> </w:t>
      </w:r>
      <w:r>
        <w:rPr>
          <w:rFonts w:ascii="Nimbus Roman No9 L" w:hAnsi="Nimbus Roman No9 L"/>
          <w:i w:val="false"/>
          <w:iCs w:val="false"/>
          <w:position w:val="0"/>
          <w:sz w:val="24"/>
          <w:u w:val="none"/>
          <w:vertAlign w:val="baseline"/>
          <w:lang w:val="en-US"/>
        </w:rPr>
        <w:t xml:space="preserve"> is the surface entropy flux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da</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v</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are the entropy fluxes originating from turbulent entropy flux of dry air and of water vapour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rad</w:t>
      </w:r>
      <w:r>
        <w:rPr>
          <w:rFonts w:ascii="Nimbus Roman No9 L" w:hAnsi="Nimbus Roman No9 L"/>
          <w:i w:val="false"/>
          <w:iCs w:val="false"/>
          <w:position w:val="0"/>
          <w:sz w:val="24"/>
          <w:u w:val="none"/>
          <w:vertAlign w:val="baseline"/>
          <w:lang w:val="en-US"/>
        </w:rPr>
        <w:t xml:space="preserve"> is the entropy flux originating from global radiation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flux of entropy due to the flux of water (in liquid and solid phases) from atmospheric precipitation is neglected since in the soil entropy scheme the entropy flux originating from soil moisture flux is </w:t>
      </w:r>
      <w:r>
        <w:rPr>
          <w:rFonts w:ascii="Nimbus Roman No9 L" w:hAnsi="Nimbus Roman No9 L"/>
          <w:i w:val="false"/>
          <w:iCs w:val="false"/>
          <w:position w:val="0"/>
          <w:sz w:val="24"/>
          <w:u w:val="none"/>
          <w:vertAlign w:val="baseline"/>
          <w:lang w:val="en-US"/>
        </w:rPr>
        <w:t>also neglected</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fluxes are computed according to the following relations:</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rad</m:t>
            </m:r>
          </m:sub>
        </m:sSub>
        <m:r>
          <w:rPr>
            <w:rFonts w:ascii="Cambria Math" w:hAnsi="Cambria Math"/>
          </w:rPr>
          <m:t xml:space="preserve">=</m:t>
        </m:r>
        <m:f>
          <m:num>
            <m:sSub>
              <m:e>
                <m:r>
                  <w:rPr>
                    <w:rFonts w:ascii="Cambria Math" w:hAnsi="Cambria Math"/>
                  </w:rPr>
                  <m:t xml:space="preserve">Φ</m:t>
                </m:r>
              </m:e>
              <m:sub>
                <m:r>
                  <w:rPr>
                    <w:rFonts w:ascii="Cambria Math" w:hAnsi="Cambria Math"/>
                  </w:rPr>
                  <m:t xml:space="preserve">rad</m:t>
                </m:r>
              </m:sub>
            </m:sSub>
          </m:num>
          <m:den>
            <m:sSub>
              <m:e>
                <m:r>
                  <w:rPr>
                    <w:rFonts w:ascii="Cambria Math" w:hAnsi="Cambria Math"/>
                  </w:rPr>
                  <m:t xml:space="preserve">T</m:t>
                </m:r>
              </m:e>
              <m:sub>
                <m:r>
                  <w:rPr>
                    <w:rFonts w:ascii="Cambria Math" w:hAnsi="Cambria Math"/>
                  </w:rPr>
                  <m:t xml:space="preserve">surf</m:t>
                </m:r>
              </m:sub>
            </m:sSub>
          </m:den>
        </m:f>
      </m:oMath>
      <w:r>
        <w:rPr>
          <w:rFonts w:ascii="Nimbus Roman No9 L" w:hAnsi="Nimbus Roman No9 L"/>
          <w:position w:val="0"/>
          <w:sz w:val="24"/>
          <w:u w:val="none"/>
          <w:vertAlign w:val="baseline"/>
          <w:lang w:val="en-US"/>
        </w:rPr>
        <w:t>,</w:t>
        <w:tab/>
        <w:tab/>
        <w:tab/>
        <w:tab/>
        <w:tab/>
        <w:tab/>
        <w:tab/>
        <w:tab/>
        <w:tab/>
        <w:tab/>
        <w:t>(22)</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rad</w:t>
      </w:r>
      <w:r>
        <w:rPr>
          <w:rFonts w:ascii="Nimbus Roman No9 L" w:hAnsi="Nimbus Roman No9 L"/>
          <w:i w:val="false"/>
          <w:iCs w:val="false"/>
          <w:position w:val="0"/>
          <w:sz w:val="24"/>
          <w:u w:val="none"/>
          <w:vertAlign w:val="baseline"/>
          <w:lang w:val="en-US"/>
        </w:rPr>
        <w:t xml:space="preserve"> is the flux of global radiation (Watt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da</m:t>
                </m:r>
              </m:sub>
            </m:sSub>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h</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f>
          <m:num>
            <m:sSub>
              <m:e>
                <m:r>
                  <w:rPr>
                    <w:rFonts w:ascii="Cambria Math" w:hAnsi="Cambria Math"/>
                  </w:rPr>
                  <m:t xml:space="preserve">S</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(23)</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K</w:t>
      </w:r>
      <w:r>
        <w:rPr>
          <w:rFonts w:ascii="Nimbus Roman No9 L" w:hAnsi="Nimbus Roman No9 L"/>
          <w:i/>
          <w:iCs/>
          <w:u w:val="none"/>
          <w:vertAlign w:val="subscript"/>
          <w:lang w:val="en-US"/>
        </w:rPr>
        <w:t>h</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is the </w:t>
      </w:r>
      <w:r>
        <w:rPr>
          <w:rFonts w:ascii="Nimbus Roman No9 L" w:hAnsi="Nimbus Roman No9 L"/>
          <w:i w:val="false"/>
          <w:iCs w:val="false"/>
          <w:position w:val="0"/>
          <w:sz w:val="24"/>
          <w:u w:val="none"/>
          <w:vertAlign w:val="baseline"/>
          <w:lang w:val="en-US"/>
        </w:rPr>
        <w:t>coefficient of heat exchange in the surface layer</w:t>
      </w:r>
      <w:r>
        <w:rPr>
          <w:rFonts w:ascii="Nimbus Roman No9 L" w:hAnsi="Nimbus Roman No9 L"/>
          <w:i/>
          <w:iCs/>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r>
        <w:rPr>
          <w:rFonts w:ascii="Nimbus Roman No9 L" w:hAnsi="Nimbus Roman No9 L"/>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Symbol" w:hAnsi="Symbol"/>
          <w:i/>
          <w:iCs/>
          <w:position w:val="0"/>
          <w:sz w:val="24"/>
          <w:u w:val="none"/>
          <w:vertAlign w:val="baseline"/>
          <w:lang w:val="en-US"/>
        </w:rPr>
        <w:t>r</w:t>
      </w:r>
      <w:r>
        <w:rPr>
          <w:rFonts w:ascii="Nimbus Roman No9 L" w:hAnsi="Nimbus Roman No9 L"/>
          <w:i/>
          <w:iCs/>
          <w:u w:val="none"/>
          <w:vertAlign w:val="subscript"/>
          <w:lang w:val="en-US"/>
        </w:rPr>
        <w:t>a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is the </w:t>
      </w:r>
      <w:r>
        <w:rPr>
          <w:rFonts w:ascii="Nimbus Roman No9 L" w:hAnsi="Nimbus Roman No9 L"/>
          <w:position w:val="0"/>
          <w:sz w:val="24"/>
          <w:u w:val="none"/>
          <w:vertAlign w:val="baseline"/>
          <w:lang w:val="en-US"/>
        </w:rPr>
        <w:t>air density at the surface (kg m</w:t>
      </w:r>
      <w:r>
        <w:rPr>
          <w:rFonts w:ascii="Nimbus Roman No9 L" w:hAnsi="Nimbus Roman No9 L"/>
          <w:u w:val="none"/>
          <w:vertAlign w:val="superscript"/>
          <w:lang w:val="en-US"/>
        </w:rPr>
        <w:t>-3</w:t>
      </w:r>
      <w:r>
        <w:rPr>
          <w:rFonts w:ascii="Nimbus Roman No9 L" w:hAnsi="Nimbus Roman No9 L"/>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z</w:t>
      </w:r>
      <w:r>
        <w:rPr>
          <w:rFonts w:ascii="Nimbus Roman No9 L" w:hAnsi="Nimbus Roman No9 L"/>
          <w:i/>
          <w:iCs/>
          <w:u w:val="none"/>
          <w:vertAlign w:val="subscript"/>
          <w:lang w:val="en-US"/>
        </w:rPr>
        <w:t>atm</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 h</w:t>
      </w:r>
      <w:r>
        <w:rPr>
          <w:rFonts w:ascii="Nimbus Roman No9 L" w:hAnsi="Nimbus Roman No9 L"/>
          <w:i w:val="false"/>
          <w:iCs w:val="false"/>
          <w:position w:val="0"/>
          <w:sz w:val="24"/>
          <w:u w:val="none"/>
          <w:vertAlign w:val="baseline"/>
          <w:lang w:val="en-US"/>
        </w:rPr>
        <w:t xml:space="preserve">eight of the </w:t>
      </w:r>
      <w:r>
        <w:rPr>
          <w:rFonts w:ascii="Nimbus Roman No9 L" w:hAnsi="Nimbus Roman No9 L"/>
          <w:i w:val="false"/>
          <w:iCs w:val="false"/>
          <w:position w:val="0"/>
          <w:sz w:val="24"/>
          <w:u w:val="none"/>
          <w:vertAlign w:val="baseline"/>
          <w:lang w:val="en-US"/>
        </w:rPr>
        <w:t xml:space="preserve">lowest </w:t>
      </w:r>
      <w:r>
        <w:rPr>
          <w:rFonts w:ascii="Nimbus Roman No9 L" w:hAnsi="Nimbus Roman No9 L"/>
          <w:i w:val="false"/>
          <w:iCs w:val="false"/>
          <w:position w:val="0"/>
          <w:sz w:val="24"/>
          <w:u w:val="none"/>
          <w:vertAlign w:val="baseline"/>
          <w:lang w:val="en-US"/>
        </w:rPr>
        <w:t>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(m).</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da surf</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 xml:space="preserve">da atm </w:t>
      </w:r>
      <w:r>
        <w:rPr>
          <w:rFonts w:ascii="Nimbus Roman No9 L" w:hAnsi="Nimbus Roman No9 L"/>
          <w:i w:val="false"/>
          <w:iCs w:val="false"/>
          <w:position w:val="0"/>
          <w:sz w:val="24"/>
          <w:u w:val="none"/>
          <w:vertAlign w:val="baseline"/>
          <w:lang w:val="en-US"/>
        </w:rPr>
        <w:t xml:space="preserve"> are specific entropy of dry air on the surface and at the lowest atmospheric level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of dry air is defined by the relation:</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da</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d</m:t>
            </m:r>
          </m:sub>
        </m:sSub>
        <m:r>
          <w:rPr>
            <w:rFonts w:ascii="Cambria Math" w:hAnsi="Cambria Math"/>
          </w:rPr>
          <m:t xml:space="preserve">⋅</m:t>
        </m:r>
        <m:d>
          <m:dPr>
            <m:begChr m:val="["/>
            <m:endChr m:val="]"/>
          </m:dPr>
          <m:e>
            <m:sSubSup>
              <m:e>
                <m:r>
                  <w:rPr>
                    <w:rFonts w:ascii="Cambria Math" w:hAnsi="Cambria Math"/>
                  </w:rPr>
                  <m:t xml:space="preserve">C</m:t>
                </m:r>
              </m:e>
              <m:sub>
                <m:r>
                  <w:rPr>
                    <w:rFonts w:ascii="Cambria Math" w:hAnsi="Cambria Math"/>
                  </w:rPr>
                  <m:t xml:space="preserve">p</m:t>
                </m:r>
              </m:sub>
              <m:sup>
                <m:r>
                  <w:rPr>
                    <w:rFonts w:ascii="Cambria Math" w:hAnsi="Cambria Math"/>
                  </w:rPr>
                  <m:t xml:space="preserve">d</m:t>
                </m:r>
              </m:sup>
            </m:sSubSup>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R</m:t>
                </m:r>
              </m:e>
              <m:sub>
                <m:r>
                  <w:rPr>
                    <w:rFonts w:ascii="Cambria Math" w:hAnsi="Cambria Math"/>
                  </w:rPr>
                  <m:t xml:space="preserve">d</m:t>
                </m:r>
              </m:sub>
            </m:sSub>
            <m:r>
              <w:rPr>
                <w:rFonts w:ascii="Cambria Math" w:hAnsi="Cambria Math"/>
              </w:rPr>
              <m:t xml:space="preserve">ln</m:t>
            </m:r>
            <m:d>
              <m:dPr>
                <m:begChr m:val="("/>
                <m:endChr m:val=")"/>
              </m:dPr>
              <m:e>
                <m:f>
                  <m:num>
                    <m:sSub>
                      <m:e>
                        <m:r>
                          <w:rPr>
                            <w:rFonts w:ascii="Cambria Math" w:hAnsi="Cambria Math"/>
                          </w:rPr>
                          <m:t xml:space="preserve">P</m:t>
                        </m:r>
                      </m:e>
                      <m:sub>
                        <m:r>
                          <w:rPr>
                            <w:rFonts w:ascii="Cambria Math" w:hAnsi="Cambria Math"/>
                          </w:rPr>
                          <m:t xml:space="preserve">d</m:t>
                        </m:r>
                      </m:sub>
                    </m:sSub>
                  </m:num>
                  <m:den>
                    <m:sSub>
                      <m:e>
                        <m:r>
                          <w:rPr>
                            <w:rFonts w:ascii="Cambria Math" w:hAnsi="Cambria Math"/>
                          </w:rPr>
                          <m:t xml:space="preserve">P</m:t>
                        </m:r>
                      </m:e>
                      <m:sub>
                        <m:r>
                          <w:rPr>
                            <w:rFonts w:ascii="Cambria Math" w:hAnsi="Cambria Math"/>
                          </w:rPr>
                          <m:t xml:space="preserve">0</m:t>
                        </m:r>
                      </m:sub>
                    </m:sSub>
                  </m:den>
                </m:f>
              </m:e>
            </m:d>
          </m:e>
        </m:d>
      </m:oMath>
      <w:r>
        <w:rPr>
          <w:rFonts w:ascii="Nimbus Roman No9 L" w:hAnsi="Nimbus Roman No9 L"/>
          <w:i w:val="false"/>
          <w:iCs w:val="false"/>
          <w:position w:val="0"/>
          <w:sz w:val="24"/>
          <w:u w:val="none"/>
          <w:vertAlign w:val="baseline"/>
          <w:lang w:val="en-US"/>
        </w:rPr>
        <w:t>:</w:t>
        <w:tab/>
        <w:tab/>
        <w:tab/>
        <w:tab/>
        <w:tab/>
        <w:tab/>
        <w:tab/>
        <w:tab/>
        <w:t>(24)</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da</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entropy of dry air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mass of dry air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temperature (K),</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partial pressure of dry air (Pa),</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=273.15 К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temperature,</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=10</w:t>
      </w:r>
      <w:r>
        <w:rPr>
          <w:rFonts w:ascii="Nimbus Roman No9 L" w:hAnsi="Nimbus Roman No9 L"/>
          <w:i w:val="false"/>
          <w:iCs w:val="false"/>
          <w:u w:val="none"/>
          <w:vertAlign w:val="superscript"/>
          <w:lang w:val="en-US"/>
        </w:rPr>
        <w:t>5</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P</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pressure,</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p</w:t>
      </w:r>
      <w:r>
        <w:rPr>
          <w:rFonts w:ascii="Nimbus Roman No9 L" w:hAnsi="Nimbus Roman No9 L"/>
          <w:i/>
          <w:iCs/>
          <w:u w:val="none"/>
          <w:vertAlign w:val="superscript"/>
          <w:lang w:val="en-US"/>
        </w:rPr>
        <w:t>d</w:t>
      </w:r>
      <w:r>
        <w:rPr>
          <w:rFonts w:ascii="Nimbus Roman No9 L" w:hAnsi="Nimbus Roman No9 L"/>
          <w:i w:val="false"/>
          <w:iCs w:val="false"/>
          <w:position w:val="0"/>
          <w:sz w:val="24"/>
          <w:u w:val="none"/>
          <w:vertAlign w:val="baseline"/>
          <w:lang w:val="en-US"/>
        </w:rPr>
        <w:t>=1004.6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heat capacity of dry air at constant pressure,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R</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=287.05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is the gas constant of dry air.</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order to define the entropy of dry air at the surface and at the lowest atmospheric level, the known values of air temperature, humidity and pressure are used together with the relations:</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i w:val="false"/>
          <w:iCs w:val="false"/>
          <w:position w:val="0"/>
          <w:sz w:val="24"/>
          <w:u w:val="none"/>
          <w:vertAlign w:val="baseline"/>
          <w:lang w:val="en-US"/>
        </w:rPr>
        <w:t>,</w:t>
        <w:tab/>
        <w:tab/>
        <w:tab/>
        <w:tab/>
        <w:tab/>
        <w:tab/>
        <w:tab/>
        <w:tab/>
        <w:tab/>
        <w:tab/>
        <w:t>(25)</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oMath>
      <w:r>
        <w:rPr>
          <w:rFonts w:ascii="Nimbus Roman No9 L" w:hAnsi="Nimbus Roman No9 L"/>
          <w:position w:val="0"/>
          <w:sz w:val="24"/>
          <w:u w:val="none"/>
          <w:vertAlign w:val="baseline"/>
          <w:lang w:val="en-US"/>
        </w:rPr>
        <w:t>,</w:t>
        <w:tab/>
        <w:tab/>
        <w:tab/>
        <w:tab/>
        <w:tab/>
        <w:tab/>
        <w:tab/>
        <w:tab/>
        <w:tab/>
        <w:tab/>
        <w:t>(26)</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P</m:t>
            </m:r>
          </m:e>
          <m:sub>
            <m:r>
              <w:rPr>
                <w:rFonts w:ascii="Cambria Math" w:hAnsi="Cambria Math"/>
              </w:rPr>
              <m:t xml:space="preserve">d</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surf</m:t>
            </m:r>
          </m:sub>
        </m:sSub>
      </m:oMath>
      <w:r>
        <w:rPr>
          <w:rFonts w:ascii="Nimbus Roman No9 L" w:hAnsi="Nimbus Roman No9 L"/>
          <w:position w:val="0"/>
          <w:sz w:val="24"/>
          <w:u w:val="none"/>
          <w:vertAlign w:val="baseline"/>
          <w:lang w:val="en-US"/>
        </w:rPr>
        <w:t>,</w:t>
        <w:tab/>
        <w:tab/>
        <w:tab/>
        <w:tab/>
        <w:tab/>
        <w:tab/>
        <w:tab/>
        <w:tab/>
        <w:tab/>
        <w:tab/>
        <w:t>(27)</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P</m:t>
            </m:r>
          </m:e>
          <m:sub>
            <m:r>
              <w:rPr>
                <w:rFonts w:ascii="Cambria Math" w:hAnsi="Cambria Math"/>
              </w:rPr>
              <m:t xml:space="preserve">d</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atm</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atm</m:t>
            </m:r>
          </m:sub>
        </m:sSub>
      </m:oMath>
      <w:r>
        <w:rPr>
          <w:rFonts w:ascii="Nimbus Roman No9 L" w:hAnsi="Nimbus Roman No9 L"/>
          <w:position w:val="0"/>
          <w:sz w:val="24"/>
          <w:u w:val="none"/>
          <w:vertAlign w:val="baseline"/>
          <w:lang w:val="en-US"/>
        </w:rPr>
        <w:t>,</w:t>
        <w:tab/>
        <w:tab/>
        <w:tab/>
        <w:tab/>
        <w:tab/>
        <w:tab/>
        <w:tab/>
        <w:tab/>
        <w:tab/>
        <w:tab/>
        <w:t>(28)</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da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 xml:space="preserve"> da atm</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w:t>
      </w:r>
      <w:r>
        <w:rPr>
          <w:rFonts w:ascii="Nimbus Roman No9 L" w:hAnsi="Nimbus Roman No9 L"/>
          <w:position w:val="0"/>
          <w:sz w:val="24"/>
          <w:u w:val="none"/>
          <w:vertAlign w:val="baseline"/>
          <w:lang w:val="en-US"/>
        </w:rPr>
        <w:t xml:space="preserve"> dry air specific mass </w:t>
      </w:r>
      <w:r>
        <w:rPr>
          <w:rFonts w:ascii="Nimbus Roman No9 L" w:hAnsi="Nimbus Roman No9 L"/>
          <w:position w:val="0"/>
          <w:sz w:val="24"/>
          <w:u w:val="none"/>
          <w:vertAlign w:val="baseline"/>
          <w:lang w:val="en-US"/>
        </w:rPr>
        <w:t>at</w:t>
      </w:r>
      <w:r>
        <w:rPr>
          <w:rFonts w:ascii="Nimbus Roman No9 L" w:hAnsi="Nimbus Roman No9 L"/>
          <w:position w:val="0"/>
          <w:sz w:val="24"/>
          <w:u w:val="none"/>
          <w:vertAlign w:val="baseline"/>
          <w:lang w:val="en-US"/>
        </w:rPr>
        <w:t xml:space="preserve"> the surface and at the </w:t>
      </w:r>
      <w:r>
        <w:rPr>
          <w:rFonts w:ascii="Nimbus Roman No9 L" w:hAnsi="Nimbus Roman No9 L"/>
          <w:position w:val="0"/>
          <w:sz w:val="24"/>
          <w:u w:val="none"/>
          <w:vertAlign w:val="baseline"/>
          <w:lang w:val="en-US"/>
        </w:rPr>
        <w:t>lowest</w:t>
      </w:r>
      <w:r>
        <w:rPr>
          <w:rFonts w:ascii="Nimbus Roman No9 L" w:hAnsi="Nimbus Roman No9 L"/>
          <w:position w:val="0"/>
          <w:sz w:val="24"/>
          <w:u w:val="none"/>
          <w:vertAlign w:val="baseline"/>
          <w:lang w:val="en-US"/>
        </w:rPr>
        <w:t xml:space="preserv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level (kg kg</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d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 xml:space="preserve">d atm </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w:t>
      </w:r>
      <w:r>
        <w:rPr>
          <w:rFonts w:ascii="Nimbus Roman No9 L" w:hAnsi="Nimbus Roman No9 L"/>
          <w:position w:val="0"/>
          <w:sz w:val="24"/>
          <w:u w:val="none"/>
          <w:vertAlign w:val="baseline"/>
          <w:lang w:val="en-US"/>
        </w:rPr>
        <w:t xml:space="preserve"> partial pressure of dry air </w:t>
      </w:r>
      <w:r>
        <w:rPr>
          <w:rFonts w:ascii="Nimbus Roman No9 L" w:hAnsi="Nimbus Roman No9 L"/>
          <w:position w:val="0"/>
          <w:sz w:val="24"/>
          <w:u w:val="none"/>
          <w:vertAlign w:val="baseline"/>
          <w:lang w:val="en-US"/>
        </w:rPr>
        <w:t>at</w:t>
      </w:r>
      <w:r>
        <w:rPr>
          <w:rFonts w:ascii="Nimbus Roman No9 L" w:hAnsi="Nimbus Roman No9 L"/>
          <w:position w:val="0"/>
          <w:sz w:val="24"/>
          <w:u w:val="none"/>
          <w:vertAlign w:val="baseline"/>
          <w:lang w:val="en-US"/>
        </w:rPr>
        <w:t xml:space="preserve"> the surface and at the </w:t>
      </w:r>
      <w:r>
        <w:rPr>
          <w:rFonts w:ascii="Nimbus Roman No9 L" w:hAnsi="Nimbus Roman No9 L"/>
          <w:position w:val="0"/>
          <w:sz w:val="24"/>
          <w:u w:val="none"/>
          <w:vertAlign w:val="baseline"/>
          <w:lang w:val="en-US"/>
        </w:rPr>
        <w:t xml:space="preserve">lowest </w:t>
      </w:r>
      <w:r>
        <w:rPr>
          <w:rFonts w:ascii="Nimbus Roman No9 L" w:hAnsi="Nimbus Roman No9 L"/>
          <w:position w:val="0"/>
          <w:sz w:val="24"/>
          <w:u w:val="none"/>
          <w:vertAlign w:val="baseline"/>
          <w:lang w:val="en-US"/>
        </w:rPr>
        <w:t>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level (Pa),</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iCs/>
          <w:u w:val="none"/>
          <w:vertAlign w:val="subscript"/>
          <w:lang w:val="en-US"/>
        </w:rPr>
        <w:t xml:space="preserve"> surf</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and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e</w:t>
      </w:r>
      <w:r>
        <w:rPr>
          <w:rFonts w:ascii="Nimbus Roman No9 L" w:hAnsi="Nimbus Roman No9 L"/>
          <w:i/>
          <w:iCs/>
          <w:u w:val="none"/>
          <w:vertAlign w:val="subscript"/>
          <w:lang w:val="en-US"/>
        </w:rPr>
        <w:t>atm</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are</w:t>
      </w:r>
      <w:r>
        <w:rPr>
          <w:rFonts w:ascii="Nimbus Roman No9 L" w:hAnsi="Nimbus Roman No9 L"/>
          <w:i w:val="false"/>
          <w:iCs w:val="false"/>
          <w:position w:val="0"/>
          <w:sz w:val="24"/>
          <w:u w:val="none"/>
          <w:vertAlign w:val="baseline"/>
          <w:lang w:val="en-US"/>
        </w:rPr>
        <w:t xml:space="preserve"> partial pressure of water vapour </w:t>
      </w:r>
      <w:r>
        <w:rPr>
          <w:rFonts w:ascii="Nimbus Roman No9 L" w:hAnsi="Nimbus Roman No9 L"/>
          <w:i w:val="false"/>
          <w:iCs w:val="false"/>
          <w:position w:val="0"/>
          <w:sz w:val="24"/>
          <w:u w:val="none"/>
          <w:vertAlign w:val="baseline"/>
          <w:lang w:val="en-US"/>
        </w:rPr>
        <w:t>at</w:t>
      </w:r>
      <w:r>
        <w:rPr>
          <w:rFonts w:ascii="Nimbus Roman No9 L" w:hAnsi="Nimbus Roman No9 L"/>
          <w:i w:val="false"/>
          <w:iCs w:val="false"/>
          <w:position w:val="0"/>
          <w:sz w:val="24"/>
          <w:u w:val="none"/>
          <w:vertAlign w:val="baseline"/>
          <w:lang w:val="en-US"/>
        </w:rPr>
        <w:t xml:space="preserve"> the surface and at the </w:t>
      </w:r>
      <w:r>
        <w:rPr>
          <w:rFonts w:ascii="Nimbus Roman No9 L" w:hAnsi="Nimbus Roman No9 L"/>
          <w:i w:val="false"/>
          <w:iCs w:val="false"/>
          <w:position w:val="0"/>
          <w:sz w:val="24"/>
          <w:u w:val="none"/>
          <w:vertAlign w:val="baseline"/>
          <w:lang w:val="en-US"/>
        </w:rPr>
        <w:t>lowest</w:t>
      </w:r>
      <w:r>
        <w:rPr>
          <w:rFonts w:ascii="Nimbus Roman No9 L" w:hAnsi="Nimbus Roman No9 L"/>
          <w:i w:val="false"/>
          <w:iCs w:val="false"/>
          <w:position w:val="0"/>
          <w:sz w:val="24"/>
          <w:u w:val="none"/>
          <w:vertAlign w:val="baseline"/>
          <w:lang w:val="en-US"/>
        </w:rPr>
        <w:t xml:space="preserve">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(Pa).</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flux of water vapour originating from turbulent exchange in the layer between soil surface and lowest atmospheric level is defined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v</m:t>
                </m:r>
              </m:sub>
            </m:sSub>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sub>
        </m:sSub>
        <m:r>
          <w:rPr>
            <w:rFonts w:ascii="Cambria Math" w:hAnsi="Cambria Math"/>
          </w:rPr>
          <m:t xml:space="preserve">⋅</m:t>
        </m:r>
        <m:f>
          <m:num>
            <m:sSub>
              <m:e>
                <m:r>
                  <w:rPr>
                    <w:rFonts w:ascii="Cambria Math" w:hAnsi="Cambria Math"/>
                  </w:rPr>
                  <m:t xml:space="preserve">S</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(29)</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iCs/>
          <w:u w:val="none"/>
          <w:vertAlign w:val="subscript"/>
          <w:lang w:val="en-US"/>
        </w:rPr>
        <w:t xml:space="preserve"> surf</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and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iCs/>
          <w:u w:val="none"/>
          <w:vertAlign w:val="subscript"/>
          <w:lang w:val="en-US"/>
        </w:rPr>
        <w:t xml:space="preserve"> atm</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are</w:t>
      </w:r>
      <w:r>
        <w:rPr>
          <w:rFonts w:ascii="Nimbus Roman No9 L" w:hAnsi="Nimbus Roman No9 L"/>
          <w:i w:val="false"/>
          <w:iCs w:val="false"/>
          <w:position w:val="0"/>
          <w:sz w:val="24"/>
          <w:u w:val="none"/>
          <w:vertAlign w:val="baseline"/>
          <w:lang w:val="en-US"/>
        </w:rPr>
        <w:t xml:space="preserve"> specific entropy of water vapour </w:t>
      </w:r>
      <w:r>
        <w:rPr>
          <w:rFonts w:ascii="Nimbus Roman No9 L" w:hAnsi="Nimbus Roman No9 L"/>
          <w:i w:val="false"/>
          <w:iCs w:val="false"/>
          <w:position w:val="0"/>
          <w:sz w:val="24"/>
          <w:u w:val="none"/>
          <w:vertAlign w:val="baseline"/>
          <w:lang w:val="en-US"/>
        </w:rPr>
        <w:t>at</w:t>
      </w:r>
      <w:r>
        <w:rPr>
          <w:rFonts w:ascii="Nimbus Roman No9 L" w:hAnsi="Nimbus Roman No9 L"/>
          <w:i w:val="false"/>
          <w:iCs w:val="false"/>
          <w:position w:val="0"/>
          <w:sz w:val="24"/>
          <w:u w:val="none"/>
          <w:vertAlign w:val="baseline"/>
          <w:lang w:val="en-US"/>
        </w:rPr>
        <w:t xml:space="preserve"> the surface and at the </w:t>
      </w:r>
      <w:r>
        <w:rPr>
          <w:rFonts w:ascii="Nimbus Roman No9 L" w:hAnsi="Nimbus Roman No9 L"/>
          <w:i w:val="false"/>
          <w:iCs w:val="false"/>
          <w:position w:val="0"/>
          <w:sz w:val="24"/>
          <w:u w:val="none"/>
          <w:vertAlign w:val="baseline"/>
          <w:lang w:val="en-US"/>
        </w:rPr>
        <w:t>lowest</w:t>
      </w:r>
      <w:r>
        <w:rPr>
          <w:rFonts w:ascii="Nimbus Roman No9 L" w:hAnsi="Nimbus Roman No9 L"/>
          <w:i w:val="false"/>
          <w:iCs w:val="false"/>
          <w:position w:val="0"/>
          <w:sz w:val="24"/>
          <w:u w:val="none"/>
          <w:vertAlign w:val="baseline"/>
          <w:lang w:val="en-US"/>
        </w:rPr>
        <w:t xml:space="preserve">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w:t>
      </w:r>
      <w:r>
        <w:rPr>
          <w:rFonts w:ascii="Nimbus Roman No9 L" w:hAnsi="Nimbus Roman No9 L"/>
          <w:i w:val="false"/>
          <w:iCs w:val="false"/>
          <w:position w:val="0"/>
          <w:sz w:val="24"/>
          <w:u w:val="none"/>
          <w:vertAlign w:val="baseline"/>
          <w:lang w:val="en-US"/>
        </w:rPr>
        <w:t xml:space="preserve">respectively </w:t>
      </w:r>
      <w:r>
        <w:rPr>
          <w:rFonts w:ascii="Nimbus Roman No9 L" w:hAnsi="Nimbus Roman No9 L"/>
          <w:i w:val="false"/>
          <w:iCs w:val="false"/>
          <w:position w:val="0"/>
          <w:sz w:val="24"/>
          <w:u w:val="none"/>
          <w:vertAlign w:val="baseline"/>
          <w:lang w:val="en-US"/>
        </w:rPr>
        <w:t>(J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which, in turn, are defined by:</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v</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sub>
        </m:sSub>
        <m:r>
          <w:rPr>
            <w:rFonts w:ascii="Cambria Math" w:hAnsi="Cambria Math"/>
          </w:rPr>
          <m:t xml:space="preserve">⋅</m:t>
        </m:r>
        <m:d>
          <m:dPr>
            <m:begChr m:val="["/>
            <m:endChr m:val="]"/>
          </m:dPr>
          <m:e>
            <m:sSubSup>
              <m:e>
                <m:r>
                  <w:rPr>
                    <w:rFonts w:ascii="Cambria Math" w:hAnsi="Cambria Math"/>
                  </w:rPr>
                  <m:t xml:space="preserve">C</m:t>
                </m:r>
              </m:e>
              <m:sub>
                <m:r>
                  <w:rPr>
                    <w:rFonts w:ascii="Cambria Math" w:hAnsi="Cambria Math"/>
                  </w:rPr>
                  <m:t xml:space="preserve">v</m:t>
                </m:r>
              </m:sub>
              <m:sup>
                <m:r>
                  <w:rPr>
                    <w:rFonts w:ascii="Cambria Math" w:hAnsi="Cambria Math"/>
                  </w:rPr>
                  <m:t xml:space="preserve">d</m:t>
                </m:r>
              </m:sup>
            </m:sSubSup>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R</m:t>
                </m:r>
              </m:e>
              <m:sub>
                <m:r>
                  <w:rPr>
                    <w:rFonts w:ascii="Cambria Math" w:hAnsi="Cambria Math"/>
                  </w:rPr>
                  <m:t xml:space="preserve">v</m:t>
                </m:r>
              </m:sub>
            </m:sSub>
            <m:r>
              <w:rPr>
                <w:rFonts w:ascii="Cambria Math" w:hAnsi="Cambria Math"/>
              </w:rPr>
              <m:t xml:space="preserve">ln</m:t>
            </m:r>
            <m:d>
              <m:dPr>
                <m:begChr m:val="("/>
                <m:endChr m:val=")"/>
              </m:dPr>
              <m:e>
                <m:f>
                  <m:num>
                    <m:r>
                      <w:rPr>
                        <w:rFonts w:ascii="Cambria Math" w:hAnsi="Cambria Math"/>
                      </w:rPr>
                      <m:t xml:space="preserve">e</m:t>
                    </m:r>
                  </m:num>
                  <m:den>
                    <m:sSub>
                      <m:e>
                        <m:r>
                          <w:rPr>
                            <w:rFonts w:ascii="Cambria Math" w:hAnsi="Cambria Math"/>
                          </w:rPr>
                          <m:t xml:space="preserve">e</m:t>
                        </m:r>
                      </m:e>
                      <m:sub>
                        <m:r>
                          <w:rPr>
                            <w:rFonts w:ascii="Cambria Math" w:hAnsi="Cambria Math"/>
                          </w:rPr>
                          <m:t xml:space="preserve">0</m:t>
                        </m:r>
                      </m:sub>
                    </m:sSub>
                  </m:den>
                </m:f>
              </m:e>
            </m:d>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v</m:t>
                    </m:r>
                  </m:sup>
                </m:sSubSup>
              </m:num>
              <m:den>
                <m:sSub>
                  <m:e>
                    <m:r>
                      <w:rPr>
                        <w:rFonts w:ascii="Cambria Math" w:hAnsi="Cambria Math"/>
                      </w:rPr>
                      <m:t xml:space="preserve">T</m:t>
                    </m:r>
                  </m:e>
                  <m:sub>
                    <m:r>
                      <w:rPr>
                        <w:rFonts w:ascii="Cambria Math" w:hAnsi="Cambria Math"/>
                      </w:rPr>
                      <m:t xml:space="preserve">0</m:t>
                    </m:r>
                  </m:sub>
                </m:sSub>
              </m:den>
            </m:f>
          </m:e>
        </m:d>
      </m:oMath>
      <w:r>
        <w:rPr>
          <w:rFonts w:ascii="Nimbus Roman No9 L" w:hAnsi="Nimbus Roman No9 L"/>
          <w:i w:val="false"/>
          <w:iCs w:val="false"/>
          <w:position w:val="0"/>
          <w:sz w:val="24"/>
          <w:u w:val="none"/>
          <w:vertAlign w:val="baseline"/>
          <w:lang w:val="en-US"/>
        </w:rPr>
        <w:tab/>
        <w:tab/>
        <w:tab/>
        <w:tab/>
        <w:tab/>
        <w:tab/>
        <w:tab/>
        <w:t>(30)</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entropy of water vapour(J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air specific humidity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partial pressure of water vapour (Pa),</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=611 Pa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partial pressure of water vapour,</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p</w:t>
      </w:r>
      <w:r>
        <w:rPr>
          <w:rFonts w:ascii="Nimbus Roman No9 L" w:hAnsi="Nimbus Roman No9 L"/>
          <w:i/>
          <w:iCs/>
          <w:u w:val="none"/>
          <w:vertAlign w:val="superscript"/>
          <w:lang w:val="en-US"/>
        </w:rPr>
        <w:t>v</w:t>
      </w:r>
      <w:r>
        <w:rPr>
          <w:rFonts w:ascii="Nimbus Roman No9 L" w:hAnsi="Nimbus Roman No9 L"/>
          <w:i w:val="false"/>
          <w:iCs w:val="false"/>
          <w:position w:val="0"/>
          <w:sz w:val="24"/>
          <w:u w:val="none"/>
          <w:vertAlign w:val="baseline"/>
          <w:lang w:val="en-US"/>
        </w:rPr>
        <w:t>=1869.46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heat of water vapour at constant pressure,</w:t>
      </w:r>
    </w:p>
    <w:p>
      <w:pPr>
        <w:pStyle w:val="Normal"/>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R</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=461.51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gas constant </w:t>
      </w:r>
      <w:r>
        <w:rPr>
          <w:rFonts w:ascii="Nimbus Roman No9 L" w:hAnsi="Nimbus Roman No9 L"/>
          <w:i w:val="false"/>
          <w:iCs w:val="false"/>
          <w:position w:val="0"/>
          <w:sz w:val="24"/>
          <w:u w:val="none"/>
          <w:vertAlign w:val="baseline"/>
          <w:lang w:val="en-US"/>
        </w:rPr>
        <w:t>for</w:t>
      </w:r>
      <w:r>
        <w:rPr>
          <w:rFonts w:ascii="Nimbus Roman No9 L" w:hAnsi="Nimbus Roman No9 L"/>
          <w:i w:val="false"/>
          <w:iCs w:val="false"/>
          <w:position w:val="0"/>
          <w:sz w:val="24"/>
          <w:u w:val="none"/>
          <w:vertAlign w:val="baseline"/>
          <w:lang w:val="en-US"/>
        </w:rPr>
        <w:t xml:space="preserve"> water vapour,</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iCs/>
          <w:u w:val="none"/>
          <w:vertAlign w:val="superscript"/>
          <w:lang w:val="en-US"/>
        </w:rPr>
        <w:t>v</w:t>
      </w:r>
      <w:r>
        <w:rPr>
          <w:rFonts w:ascii="Nimbus Roman No9 L" w:hAnsi="Nimbus Roman No9 L"/>
          <w:i w:val="false"/>
          <w:iCs w:val="false"/>
          <w:position w:val="0"/>
          <w:sz w:val="24"/>
          <w:u w:val="none"/>
          <w:vertAlign w:val="baseline"/>
          <w:lang w:val="en-US"/>
        </w:rPr>
        <w:t>=2834170.5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w:t>
      </w:r>
      <w:r>
        <w:rPr>
          <w:rFonts w:ascii="Nimbus Roman No9 L" w:hAnsi="Nimbus Roman No9 L"/>
          <w:i w:val="false"/>
          <w:iCs w:val="false"/>
          <w:position w:val="0"/>
          <w:sz w:val="24"/>
          <w:u w:val="none"/>
          <w:vertAlign w:val="baseline"/>
          <w:lang w:val="en-US"/>
        </w:rPr>
        <w:t xml:space="preserve">latent </w:t>
      </w:r>
      <w:r>
        <w:rPr>
          <w:rFonts w:ascii="Nimbus Roman No9 L" w:hAnsi="Nimbus Roman No9 L"/>
          <w:i w:val="false"/>
          <w:iCs w:val="false"/>
          <w:position w:val="0"/>
          <w:sz w:val="24"/>
          <w:u w:val="none"/>
          <w:vertAlign w:val="baseline"/>
          <w:lang w:val="en-US"/>
        </w:rPr>
        <w:t xml:space="preserve">heat </w:t>
      </w:r>
      <w:r>
        <w:rPr>
          <w:rFonts w:ascii="Nimbus Roman No9 L" w:hAnsi="Nimbus Roman No9 L"/>
          <w:i w:val="false"/>
          <w:iCs w:val="false"/>
          <w:position w:val="0"/>
          <w:sz w:val="24"/>
          <w:u w:val="none"/>
          <w:vertAlign w:val="baseline"/>
          <w:lang w:val="en-US"/>
        </w:rPr>
        <w:t>for</w:t>
      </w:r>
      <w:r>
        <w:rPr>
          <w:rFonts w:ascii="Nimbus Roman No9 L" w:hAnsi="Nimbus Roman No9 L"/>
          <w:i w:val="false"/>
          <w:iCs w:val="false"/>
          <w:position w:val="0"/>
          <w:sz w:val="24"/>
          <w:u w:val="none"/>
          <w:vertAlign w:val="baseline"/>
          <w:lang w:val="en-US"/>
        </w:rPr>
        <w:t xml:space="preserve"> ice-vapour phase trans</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tion.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total entropy flux between atmosphere and soil surface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surf</w:t>
      </w:r>
      <w:r>
        <w:rPr>
          <w:rFonts w:ascii="Nimbus Roman No9 L" w:hAnsi="Nimbus Roman No9 L"/>
          <w:i w:val="false"/>
          <w:iCs w:val="false"/>
          <w:position w:val="0"/>
          <w:sz w:val="24"/>
          <w:u w:val="none"/>
          <w:vertAlign w:val="baseline"/>
          <w:lang w:val="en-US"/>
        </w:rPr>
        <w:t xml:space="preserve">) determined in this way has to be assigned to each component of the complex soil surface in order to define the boundary condition for each type of surface. </w:t>
      </w:r>
      <w:r>
        <w:rPr>
          <w:rFonts w:ascii="Nimbus Roman No9 L" w:hAnsi="Nimbus Roman No9 L"/>
          <w:i w:val="false"/>
          <w:iCs w:val="false"/>
          <w:position w:val="0"/>
          <w:sz w:val="24"/>
          <w:u w:val="none"/>
          <w:vertAlign w:val="baseline"/>
          <w:lang w:val="en-US"/>
        </w:rPr>
        <w:t>As introduced in section 2.1, the surface can either be composed by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be realised.</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first case </w:t>
      </w:r>
      <w:r>
        <w:rPr>
          <w:rFonts w:ascii="Nimbus Roman No9 L" w:hAnsi="Nimbus Roman No9 L"/>
          <w:i w:val="false"/>
          <w:iCs w:val="false"/>
          <w:position w:val="0"/>
          <w:sz w:val="24"/>
          <w:u w:val="none"/>
          <w:vertAlign w:val="baseline"/>
          <w:lang w:val="en-US"/>
        </w:rPr>
        <w:t>is reali</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ed</w:t>
      </w:r>
      <w:r>
        <w:rPr>
          <w:rFonts w:ascii="Nimbus Roman No9 L" w:hAnsi="Nimbus Roman No9 L"/>
          <w:i w:val="false"/>
          <w:iCs w:val="false"/>
          <w:position w:val="0"/>
          <w:sz w:val="24"/>
          <w:u w:val="none"/>
          <w:vertAlign w:val="baseline"/>
          <w:lang w:val="en-US"/>
        </w:rPr>
        <w:t xml:space="preserve"> when snow cover is absent or shallow. In this case all the components of the flux fully impinge on the soil surface with low vegetation and snow surface does not receive any flux:</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soil</m:t>
            </m:r>
          </m:sup>
        </m:sSubSup>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position w:val="0"/>
          <w:sz w:val="24"/>
          <w:u w:val="none"/>
          <w:vertAlign w:val="baseline"/>
          <w:lang w:val="en-US"/>
        </w:rPr>
        <w:t>,</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snow</m:t>
            </m:r>
          </m:sup>
        </m:sSubSup>
        <m:r>
          <w:rPr>
            <w:rFonts w:ascii="Cambria Math" w:hAnsi="Cambria Math"/>
          </w:rPr>
          <m:t xml:space="preserve">=</m:t>
        </m:r>
        <m:r>
          <w:rPr>
            <w:rFonts w:ascii="Cambria Math" w:hAnsi="Cambria Math"/>
          </w:rPr>
          <m:t xml:space="preserve">0</m:t>
        </m:r>
      </m:oMath>
      <w:r>
        <w:rPr>
          <w:rFonts w:ascii="Nimbus Roman No9 L" w:hAnsi="Nimbus Roman No9 L"/>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second case </w:t>
      </w:r>
      <w:r>
        <w:rPr>
          <w:rFonts w:ascii="Nimbus Roman No9 L" w:hAnsi="Nimbus Roman No9 L"/>
          <w:i w:val="false"/>
          <w:iCs w:val="false"/>
          <w:position w:val="0"/>
          <w:sz w:val="24"/>
          <w:u w:val="none"/>
          <w:vertAlign w:val="baseline"/>
          <w:lang w:val="en-US"/>
        </w:rPr>
        <w:t>is realised</w:t>
      </w:r>
      <w:r>
        <w:rPr>
          <w:rFonts w:ascii="Nimbus Roman No9 L" w:hAnsi="Nimbus Roman No9 L"/>
          <w:i w:val="false"/>
          <w:iCs w:val="false"/>
          <w:position w:val="0"/>
          <w:sz w:val="24"/>
          <w:u w:val="none"/>
          <w:vertAlign w:val="baseline"/>
          <w:lang w:val="en-US"/>
        </w:rPr>
        <w:t xml:space="preserve"> when snow layer is present and thick. In this case all the entropy flux impinges o</w:t>
      </w:r>
      <w:r>
        <w:rPr>
          <w:rFonts w:ascii="Nimbus Roman No9 L" w:hAnsi="Nimbus Roman No9 L"/>
          <w:i w:val="false"/>
          <w:iCs w:val="false"/>
          <w:position w:val="0"/>
          <w:sz w:val="24"/>
          <w:u w:val="none"/>
          <w:vertAlign w:val="baseline"/>
          <w:lang w:val="en-US"/>
        </w:rPr>
        <w:t>n</w:t>
      </w:r>
      <w:r>
        <w:rPr>
          <w:rFonts w:ascii="Nimbus Roman No9 L" w:hAnsi="Nimbus Roman No9 L"/>
          <w:i w:val="false"/>
          <w:iCs w:val="false"/>
          <w:position w:val="0"/>
          <w:sz w:val="24"/>
          <w:u w:val="none"/>
          <w:vertAlign w:val="baseline"/>
          <w:lang w:val="en-US"/>
        </w:rPr>
        <w:t xml:space="preserve"> the snow surface and the soil surface does not receive any direct flux:</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snow</m:t>
            </m:r>
          </m:sup>
        </m:sSubSup>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8</w:t>
      </w:r>
      <w:r>
        <w:rPr>
          <w:rFonts w:ascii="Nimbus Roman No9 L" w:hAnsi="Nimbus Roman No9 L"/>
          <w:i w:val="false"/>
          <w:iCs w:val="false"/>
          <w:position w:val="0"/>
          <w:sz w:val="24"/>
          <w:u w:val="none"/>
          <w:vertAlign w:val="baseline"/>
          <w:lang w:val="en-US"/>
        </w:rPr>
        <w:t xml:space="preserve"> Water vapour flux between soil and atmosphere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flux of water vapour originating by means of turbulent exchange between surface and atmosphere is defined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f>
          <m:num>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(31)</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i w:val="false"/>
          <w:iCs w:val="false"/>
          <w:position w:val="0"/>
          <w:sz w:val="24"/>
          <w:u w:val="none"/>
          <w:vertAlign w:val="baseline"/>
          <w:lang w:val="en-US"/>
        </w:rPr>
        <w:t xml:space="preserve"> is the flux of water vapour in the atmosphere surface layer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This summary flux has to be split between the components of the soil surface.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absence of snow cover, </w:t>
      </w:r>
      <w:r>
        <w:rPr>
          <w:rFonts w:ascii="Nimbus Roman No9 L" w:hAnsi="Nimbus Roman No9 L"/>
          <w:i w:val="false"/>
          <w:iCs w:val="false"/>
          <w:position w:val="0"/>
          <w:sz w:val="24"/>
          <w:u w:val="none"/>
          <w:vertAlign w:val="baseline"/>
          <w:lang w:val="en-US"/>
        </w:rPr>
        <w:t>the water vapour exchange takes place between atmosphere and soil surface covered by (partly wet) vegetation. Two cases can be distinguished: in the first case the flux is positive (i.e. downwards) thus condensation (deposition) of water vapour on the surface takes place; in the second case the flux is negative (i.e. upwards) thus evaporation (sublimation) from the surface takes place.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the flux is directed downwards, it partly impinges on the bare soil surface and partly on the vegetation, </w:t>
      </w:r>
      <w:r>
        <w:rPr>
          <w:rFonts w:ascii="Nimbus Roman No9 L" w:hAnsi="Nimbus Roman No9 L"/>
          <w:i w:val="false"/>
          <w:iCs w:val="false"/>
          <w:position w:val="0"/>
          <w:sz w:val="24"/>
          <w:u w:val="none"/>
          <w:vertAlign w:val="baseline"/>
          <w:lang w:val="en-US"/>
        </w:rPr>
        <w:t>where it contributes to the formation of dew over the leaves up to a maximum pre-specified value of water content as in the formulas:</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e>
        </m:d>
      </m:oMath>
      <w:r>
        <w:rPr>
          <w:rFonts w:ascii="Nimbus Roman No9 L" w:hAnsi="Nimbus Roman No9 L"/>
          <w:position w:val="0"/>
          <w:sz w:val="24"/>
          <w:u w:val="none"/>
          <w:vertAlign w:val="baseline"/>
          <w:lang w:val="en-US"/>
        </w:rPr>
        <w:t xml:space="preserve">, </w:t>
        <w:tab/>
        <w:tab/>
        <w:tab/>
        <w:tab/>
        <w:tab/>
        <w:tab/>
        <w:tab/>
        <w:tab/>
        <w:tab/>
        <w:t>(32)</w:t>
      </w:r>
    </w:p>
    <w:p>
      <w:pPr>
        <w:pStyle w:val="Normal"/>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0</m:t>
        </m:r>
      </m:oMath>
      <w:r>
        <w:rPr>
          <w:rFonts w:ascii="Nimbus Roman No9 L" w:hAnsi="Nimbus Roman No9 L"/>
          <w:position w:val="0"/>
          <w:sz w:val="24"/>
          <w:u w:val="none"/>
          <w:vertAlign w:val="baseline"/>
          <w:lang w:val="en-US"/>
        </w:rPr>
        <w:t xml:space="preserve">, </w:t>
        <w:tab/>
        <w:tab/>
        <w:tab/>
        <w:tab/>
        <w:tab/>
        <w:tab/>
        <w:tab/>
        <w:tab/>
        <w:tab/>
        <w:tab/>
        <w:t>(33)</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min</m:t>
        </m:r>
        <m:d>
          <m:dPr>
            <m:begChr m:val="{"/>
            <m:endChr m:val="}"/>
          </m:dPr>
          <m:e>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f>
              <m:num>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i w:val="false"/>
          <w:iCs w:val="false"/>
          <w:position w:val="0"/>
          <w:sz w:val="24"/>
          <w:u w:val="none"/>
          <w:vertAlign w:val="baseline"/>
          <w:lang w:val="en-US"/>
        </w:rPr>
        <w:t>,</w:t>
        <w:tab/>
        <w:tab/>
        <w:tab/>
        <w:tab/>
        <w:tab/>
        <w:tab/>
        <w:t>(34)</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Style22"/>
        <w:ind w:left="0" w:right="0" w:hanging="0"/>
        <w:jc w:val="left"/>
        <w:rPr>
          <w:rFonts w:ascii="Nimbus Roman No9 L" w:hAnsi="Nimbus Roman No9 L"/>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soil</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is the </w:t>
      </w:r>
      <w:r>
        <w:rPr>
          <w:rFonts w:ascii="Nimbus Roman No9 L" w:hAnsi="Nimbus Roman No9 L"/>
          <w:position w:val="0"/>
          <w:sz w:val="24"/>
          <w:u w:val="none"/>
          <w:vertAlign w:val="baseline"/>
          <w:lang w:val="en-US"/>
        </w:rPr>
        <w:t>flux of water vapour in the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surface layer toward</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bare soil (kg m</w:t>
      </w:r>
      <w:r>
        <w:rPr>
          <w:rFonts w:ascii="Nimbus Roman No9 L" w:hAnsi="Nimbus Roman No9 L"/>
          <w:u w:val="none"/>
          <w:vertAlign w:val="superscript"/>
          <w:lang w:val="en-US"/>
        </w:rPr>
        <w:t xml:space="preserve">-2 </w:t>
      </w:r>
      <w:r>
        <w:rPr>
          <w:rFonts w:ascii="Nimbus Roman No9 L" w:hAnsi="Nimbus Roman No9 L"/>
          <w:position w:val="0"/>
          <w:sz w:val="24"/>
          <w:u w:val="none"/>
          <w:vertAlign w:val="baseline"/>
          <w:lang w:val="en-US"/>
        </w:rPr>
        <w:t>s</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Style22"/>
        <w:ind w:left="0" w:right="0" w:hanging="0"/>
        <w:jc w:val="left"/>
        <w:rPr>
          <w:rFonts w:ascii="Nimbus Roman No9 L" w:hAnsi="Nimbus Roman No9 L"/>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wet</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 the</w:t>
      </w:r>
      <w:r>
        <w:rPr>
          <w:rFonts w:ascii="Nimbus Roman No9 L" w:hAnsi="Nimbus Roman No9 L"/>
          <w:position w:val="0"/>
          <w:sz w:val="24"/>
          <w:u w:val="none"/>
          <w:vertAlign w:val="baseline"/>
          <w:lang w:val="en-US"/>
        </w:rPr>
        <w:t xml:space="preserve"> fluxes of water vapour in the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surface layer toward</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not moisten</w:t>
      </w:r>
      <w:r>
        <w:rPr>
          <w:rFonts w:ascii="Nimbus Roman No9 L" w:hAnsi="Nimbus Roman No9 L"/>
          <w:position w:val="0"/>
          <w:sz w:val="24"/>
          <w:u w:val="none"/>
          <w:vertAlign w:val="baseline"/>
          <w:lang w:val="en-US"/>
        </w:rPr>
        <w:t>ed</w:t>
      </w:r>
      <w:r>
        <w:rPr>
          <w:rFonts w:ascii="Nimbus Roman No9 L" w:hAnsi="Nimbus Roman No9 L"/>
          <w:position w:val="0"/>
          <w:sz w:val="24"/>
          <w:u w:val="none"/>
          <w:vertAlign w:val="baseline"/>
          <w:lang w:val="en-US"/>
        </w:rPr>
        <w:t xml:space="preserve"> and moisten</w:t>
      </w:r>
      <w:r>
        <w:rPr>
          <w:rFonts w:ascii="Nimbus Roman No9 L" w:hAnsi="Nimbus Roman No9 L"/>
          <w:position w:val="0"/>
          <w:sz w:val="24"/>
          <w:u w:val="none"/>
          <w:vertAlign w:val="baseline"/>
          <w:lang w:val="en-US"/>
        </w:rPr>
        <w:t>ed</w:t>
      </w:r>
      <w:r>
        <w:rPr>
          <w:rFonts w:ascii="Nimbus Roman No9 L" w:hAnsi="Nimbus Roman No9 L"/>
          <w:position w:val="0"/>
          <w:sz w:val="24"/>
          <w:u w:val="none"/>
          <w:vertAlign w:val="baseline"/>
          <w:lang w:val="en-US"/>
        </w:rPr>
        <w:t xml:space="preserve"> vegetation (kg m</w:t>
      </w:r>
      <w:r>
        <w:rPr>
          <w:rFonts w:ascii="Nimbus Roman No9 L" w:hAnsi="Nimbus Roman No9 L"/>
          <w:u w:val="none"/>
          <w:vertAlign w:val="superscript"/>
          <w:lang w:val="en-US"/>
        </w:rPr>
        <w:t xml:space="preserve">-2 </w:t>
      </w:r>
      <w:r>
        <w:rPr>
          <w:rFonts w:ascii="Nimbus Roman No9 L" w:hAnsi="Nimbus Roman No9 L"/>
          <w:position w:val="0"/>
          <w:sz w:val="24"/>
          <w:u w:val="none"/>
          <w:vertAlign w:val="baseline"/>
          <w:lang w:val="en-US"/>
        </w:rPr>
        <w:t>s</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Style22"/>
        <w:ind w:left="0" w:right="0" w:hanging="0"/>
        <w:jc w:val="left"/>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bCs w:val="false"/>
          <w:i/>
          <w:iCs/>
          <w:u w:val="none"/>
          <w:vertAlign w:val="subscript"/>
          <w:lang w:val="en-US"/>
        </w:rPr>
        <w:t>w veg</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i/>
          <w:iCs/>
          <w:position w:val="0"/>
          <w:sz w:val="24"/>
          <w:u w:val="none"/>
          <w:vertAlign w:val="baseline"/>
          <w:lang w:val="en-US"/>
        </w:rPr>
        <w:t>q</w:t>
      </w:r>
      <w:r>
        <w:rPr>
          <w:rFonts w:ascii="Nimbus Roman No9 L" w:hAnsi="Nimbus Roman No9 L"/>
          <w:bCs w:val="false"/>
          <w:i/>
          <w:iCs/>
          <w:u w:val="none"/>
          <w:vertAlign w:val="subscript"/>
          <w:lang w:val="en-US"/>
        </w:rPr>
        <w:t>w veg</w:t>
      </w:r>
      <w:r>
        <w:rPr>
          <w:rFonts w:ascii="Nimbus Roman No9 L" w:hAnsi="Nimbus Roman No9 L"/>
          <w:bCs w:val="false"/>
          <w:i/>
          <w:iCs/>
          <w:u w:val="none"/>
          <w:vertAlign w:val="superscript"/>
          <w:lang w:val="en-US"/>
        </w:rPr>
        <w:t>max</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are the </w:t>
      </w:r>
      <w:r>
        <w:rPr>
          <w:rFonts w:ascii="Nimbus Roman No9 L" w:hAnsi="Nimbus Roman No9 L"/>
          <w:position w:val="0"/>
          <w:sz w:val="24"/>
          <w:u w:val="none"/>
          <w:vertAlign w:val="baseline"/>
          <w:lang w:val="en-US"/>
        </w:rPr>
        <w:t>water content</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of plant lea</w:t>
      </w:r>
      <w:r>
        <w:rPr>
          <w:rFonts w:ascii="Nimbus Roman No9 L" w:hAnsi="Nimbus Roman No9 L"/>
          <w:position w:val="0"/>
          <w:sz w:val="24"/>
          <w:u w:val="none"/>
          <w:vertAlign w:val="baseline"/>
          <w:lang w:val="en-US"/>
        </w:rPr>
        <w:t>ves</w:t>
      </w:r>
      <w:r>
        <w:rPr>
          <w:rFonts w:ascii="Nimbus Roman No9 L" w:hAnsi="Nimbus Roman No9 L"/>
          <w:position w:val="0"/>
          <w:sz w:val="24"/>
          <w:u w:val="none"/>
          <w:vertAlign w:val="baseline"/>
          <w:lang w:val="en-US"/>
        </w:rPr>
        <w:t xml:space="preserve"> and its maximum value (kg m</w:t>
      </w:r>
      <w:r>
        <w:rPr>
          <w:rFonts w:ascii="Nimbus Roman No9 L" w:hAnsi="Nimbus Roman No9 L"/>
          <w:u w:val="none"/>
          <w:vertAlign w:val="superscript"/>
          <w:lang w:val="en-US"/>
        </w:rPr>
        <w:t>-2</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respectively</w:t>
      </w:r>
      <w:r>
        <w:rPr>
          <w:rFonts w:ascii="Nimbus Roman No9 L" w:hAnsi="Nimbus Roman No9 L"/>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Symbol" w:hAnsi="Symbol"/>
          <w:i/>
          <w:iCs/>
          <w:position w:val="0"/>
          <w:sz w:val="24"/>
          <w:u w:val="none"/>
          <w:vertAlign w:val="baseline"/>
          <w:lang w:val="en-US"/>
        </w:rPr>
        <w:t>D</w:t>
      </w: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 xml:space="preserve"> is the model time step (s).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the flux is directed upwards, it removes water partly from the bare soil surface, partly from the soil through plant evapotranspiration and partly through evaporation of water on the leaves. When conditions for evapotranspiration are not met </w:t>
      </w:r>
      <w:r>
        <w:rPr>
          <w:rFonts w:ascii="Nimbus Roman No9 L" w:hAnsi="Nimbus Roman No9 L"/>
          <w:i w:val="false"/>
          <w:iCs w:val="false"/>
          <w:position w:val="0"/>
          <w:sz w:val="24"/>
          <w:u w:val="none"/>
          <w:vertAlign w:val="baseline"/>
          <w:lang w:val="en-US"/>
        </w:rPr>
        <w:t xml:space="preserve">the corresponding flux is zero </w:t>
      </w:r>
      <w:r>
        <w:rPr>
          <w:rFonts w:ascii="Nimbus Roman No9 L" w:hAnsi="Nimbus Roman No9 L"/>
          <w:i w:val="false"/>
          <w:iCs w:val="false"/>
          <w:position w:val="0"/>
          <w:sz w:val="24"/>
          <w:u w:val="none"/>
          <w:vertAlign w:val="baseline"/>
          <w:lang w:val="en-US"/>
        </w:rPr>
        <w:t>(see description of vegetation scheme)</w:t>
      </w:r>
      <w:r>
        <w:rPr>
          <w:rFonts w:ascii="Nimbus Roman No9 L" w:hAnsi="Nimbus Roman No9 L"/>
          <w:i w:val="false"/>
          <w:iCs w:val="false"/>
          <w:position w:val="0"/>
          <w:sz w:val="24"/>
          <w:u w:val="none"/>
          <w:vertAlign w:val="baseline"/>
          <w:lang w:val="en-US"/>
        </w:rPr>
        <w:t>, while evaporation from leaves obviously takes place as long as there is water available on leaves surface, as in the following formulas:</w:t>
      </w:r>
    </w:p>
    <w:p>
      <w:pPr>
        <w:pStyle w:val="Style22"/>
        <w:ind w:left="0" w:right="0" w:firstLine="563"/>
        <w:jc w:val="left"/>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d>
          <m:dPr>
            <m:begChr m:val="{"/>
            <m:endChr m:val=""/>
          </m:dPr>
          <m:e>
            <m:eqArr>
              <m:e>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evapotranspiration</m:t>
                </m:r>
                <m:r>
                  <m:rPr>
                    <m:lit/>
                    <m:nor/>
                  </m:rPr>
                  <w:rPr>
                    <w:rFonts w:ascii="Cambria Math" w:hAnsi="Cambria Math"/>
                  </w:rPr>
                  <m:t xml:space="preserve"> </m:t>
                </m:r>
                <m:r>
                  <w:rPr>
                    <w:rFonts w:ascii="Cambria Math" w:hAnsi="Cambria Math"/>
                  </w:rPr>
                  <m:t xml:space="preserve">possible</m:t>
                </m:r>
              </m:e>
              <m:e>
                <m:r>
                  <w:rPr>
                    <w:rFonts w:ascii="Cambria Math" w:hAnsi="Cambria Math"/>
                  </w:rPr>
                  <m:t xml:space="preserve">0</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evapotranspiration</m:t>
                </m:r>
                <m:r>
                  <m:rPr>
                    <m:lit/>
                    <m:nor/>
                  </m:rPr>
                  <w:rPr>
                    <w:rFonts w:ascii="Cambria Math" w:hAnsi="Cambria Math"/>
                  </w:rPr>
                  <m:t xml:space="preserve"> </m:t>
                </m:r>
                <m:r>
                  <w:rPr>
                    <w:rFonts w:ascii="Cambria Math" w:hAnsi="Cambria Math"/>
                  </w:rPr>
                  <m:t xml:space="preserve">not</m:t>
                </m:r>
                <m:r>
                  <m:rPr>
                    <m:lit/>
                    <m:nor/>
                  </m:rPr>
                  <w:rPr>
                    <w:rFonts w:ascii="Cambria Math" w:hAnsi="Cambria Math"/>
                  </w:rPr>
                  <m:t xml:space="preserve"> </m:t>
                </m:r>
                <m:r>
                  <w:rPr>
                    <w:rFonts w:ascii="Cambria Math" w:hAnsi="Cambria Math"/>
                  </w:rPr>
                  <m:t xml:space="preserve">possible</m:t>
                </m:r>
              </m:e>
            </m:eqArr>
          </m:e>
        </m:d>
      </m:oMath>
      <w:r>
        <w:rPr>
          <w:rFonts w:ascii="Nimbus Roman No9 L" w:hAnsi="Nimbus Roman No9 L"/>
          <w:position w:val="0"/>
          <w:sz w:val="24"/>
          <w:u w:val="none"/>
          <w:vertAlign w:val="baseline"/>
          <w:lang w:val="en-US"/>
        </w:rPr>
        <w:t xml:space="preserve">, </w:t>
        <w:tab/>
        <w:tab/>
        <w:tab/>
        <w:tab/>
        <w:t>(35)</w:t>
      </w:r>
    </w:p>
    <w:p>
      <w:pPr>
        <w:pStyle w:val="Style22"/>
        <w:ind w:left="0" w:right="0" w:firstLine="563"/>
        <w:jc w:val="left"/>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max</m:t>
        </m:r>
        <m:d>
          <m:dPr>
            <m:begChr m:val="{"/>
            <m:endChr m:val="}"/>
          </m:dPr>
          <m:e>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r>
              <m:rPr>
                <m:lit/>
                <m:nor/>
              </m:rPr>
              <w:rPr>
                <w:rFonts w:ascii="Cambria Math" w:hAnsi="Cambria Math"/>
              </w:rPr>
              <m:t xml:space="preserve"> </m:t>
            </m:r>
            <m:f>
              <m:num>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position w:val="0"/>
          <w:sz w:val="24"/>
          <w:u w:val="none"/>
          <w:vertAlign w:val="baseline"/>
          <w:lang w:val="en-US"/>
        </w:rPr>
        <w:t xml:space="preserve">, </w:t>
        <w:tab/>
        <w:tab/>
        <w:tab/>
        <w:tab/>
        <w:tab/>
        <w:tab/>
        <w:tab/>
        <w:t>(36)</w:t>
      </w:r>
    </w:p>
    <w:p>
      <w:pPr>
        <w:pStyle w:val="Style22"/>
        <w:ind w:left="0" w:right="0" w:firstLine="563"/>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(37)</w:t>
      </w:r>
    </w:p>
    <w:p>
      <w:pPr>
        <w:pStyle w:val="Style22"/>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presence of snow cover, the water vapour fluxes between atmosphere and bare soil/vegetation are </w:t>
      </w:r>
      <w:r>
        <w:rPr>
          <w:rFonts w:ascii="Nimbus Roman No9 L" w:hAnsi="Nimbus Roman No9 L"/>
          <w:i w:val="false"/>
          <w:iCs w:val="false"/>
          <w:position w:val="0"/>
          <w:sz w:val="24"/>
          <w:u w:val="none"/>
          <w:vertAlign w:val="baseline"/>
          <w:lang w:val="en-US"/>
        </w:rPr>
        <w:t>null and the interaction takes place only between atmosphere and snow layer:</w:t>
      </w:r>
    </w:p>
    <w:p>
      <w:pPr>
        <w:pStyle w:val="Style22"/>
        <w:ind w:left="0" w:right="0" w:firstLine="563"/>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ab/>
        <w:tab/>
        <w:t>(38)</w:t>
      </w:r>
    </w:p>
    <w:p>
      <w:pPr>
        <w:pStyle w:val="Style22"/>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flux of water vapour in the atmosphere surface layer towards snow layer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Style22"/>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9</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Atmospheric precipitation flux at the surface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lang w:val="en-US"/>
        </w:rPr>
      </w:pPr>
      <w:r>
        <w:rPr>
          <w:rFonts w:ascii="Nimbus Roman No9 L" w:hAnsi="Nimbus Roman No9 L"/>
          <w:i w:val="false"/>
          <w:iCs w:val="false"/>
          <w:position w:val="0"/>
          <w:sz w:val="24"/>
          <w:u w:val="none"/>
          <w:vertAlign w:val="baseline"/>
          <w:lang w:val="en-US"/>
        </w:rPr>
        <w:t xml:space="preserve">Atmospheric precipitation </w:t>
      </w:r>
      <w:r>
        <w:rPr>
          <w:rFonts w:ascii="Nimbus Roman No9 L" w:hAnsi="Nimbus Roman No9 L"/>
          <w:i w:val="false"/>
          <w:iCs w:val="false"/>
          <w:position w:val="0"/>
          <w:sz w:val="24"/>
          <w:u w:val="none"/>
          <w:vertAlign w:val="baseline"/>
          <w:lang w:val="en-US"/>
        </w:rPr>
        <w:t xml:space="preserve">flux </w:t>
      </w:r>
      <w:r>
        <w:rPr>
          <w:rFonts w:ascii="Nimbus Roman No9 L" w:hAnsi="Nimbus Roman No9 L"/>
          <w:i w:val="false"/>
          <w:iCs w:val="false"/>
          <w:position w:val="0"/>
          <w:sz w:val="24"/>
          <w:u w:val="none"/>
          <w:vertAlign w:val="baseline"/>
          <w:lang w:val="en-US"/>
        </w:rPr>
        <w:t xml:space="preserve">over surface, </w:t>
      </w:r>
      <w:r>
        <w:rPr>
          <w:rFonts w:ascii="Nimbus Roman No9 L" w:hAnsi="Nimbus Roman No9 L"/>
          <w:i w:val="false"/>
          <w:iCs w:val="false"/>
          <w:position w:val="0"/>
          <w:sz w:val="24"/>
          <w:u w:val="none"/>
          <w:vertAlign w:val="baseline"/>
          <w:lang w:val="en-US"/>
        </w:rPr>
        <w:t>divided into liquid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i w:val="false"/>
          <w:iCs w:val="false"/>
          <w:position w:val="0"/>
          <w:sz w:val="24"/>
          <w:u w:val="none"/>
          <w:vertAlign w:val="baseline"/>
          <w:lang w:val="en-US"/>
        </w:rPr>
        <w:t>) and solid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is </w:t>
      </w:r>
      <w:r>
        <w:rPr>
          <w:rFonts w:ascii="Nimbus Roman No9 L" w:hAnsi="Nimbus Roman No9 L"/>
          <w:i w:val="false"/>
          <w:iCs w:val="false"/>
          <w:position w:val="0"/>
          <w:sz w:val="24"/>
          <w:u w:val="none"/>
          <w:vertAlign w:val="baseline"/>
          <w:lang w:val="en-US"/>
        </w:rPr>
        <w:t>provided</w:t>
      </w:r>
      <w:r>
        <w:rPr>
          <w:rFonts w:ascii="Nimbus Roman No9 L" w:hAnsi="Nimbus Roman No9 L"/>
          <w:i w:val="false"/>
          <w:iCs w:val="false"/>
          <w:position w:val="0"/>
          <w:sz w:val="24"/>
          <w:u w:val="none"/>
          <w:vertAlign w:val="baseline"/>
          <w:lang w:val="en-US"/>
        </w:rPr>
        <w:t xml:space="preserve"> by the atmospheric model. The distribution of these fluxes over the soil surface depends on the presence of snow over it.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absence of snow cover, liquid precipitation </w:t>
      </w:r>
      <w:r>
        <w:rPr>
          <w:rFonts w:ascii="Nimbus Roman No9 L" w:hAnsi="Nimbus Roman No9 L"/>
          <w:i w:val="false"/>
          <w:iCs w:val="false"/>
          <w:position w:val="0"/>
          <w:sz w:val="24"/>
          <w:u w:val="none"/>
          <w:vertAlign w:val="baseline"/>
          <w:lang w:val="en-US"/>
        </w:rPr>
        <w:t>contributes to</w:t>
      </w:r>
      <w:r>
        <w:rPr>
          <w:rFonts w:ascii="Nimbus Roman No9 L" w:hAnsi="Nimbus Roman No9 L"/>
          <w:i w:val="false"/>
          <w:iCs w:val="false"/>
          <w:position w:val="0"/>
          <w:sz w:val="24"/>
          <w:u w:val="none"/>
          <w:vertAlign w:val="baseline"/>
          <w:lang w:val="en-US"/>
        </w:rPr>
        <w:t xml:space="preserve"> the </w:t>
      </w:r>
      <w:r>
        <w:rPr>
          <w:rFonts w:ascii="Nimbus Roman No9 L" w:hAnsi="Nimbus Roman No9 L"/>
          <w:i w:val="false"/>
          <w:iCs w:val="false"/>
          <w:position w:val="0"/>
          <w:sz w:val="24"/>
          <w:u w:val="none"/>
          <w:vertAlign w:val="baseline"/>
          <w:lang w:val="en-US"/>
        </w:rPr>
        <w:t>surface</w:t>
      </w:r>
      <w:r>
        <w:rPr>
          <w:rFonts w:ascii="Nimbus Roman No9 L" w:hAnsi="Nimbus Roman No9 L"/>
          <w:i w:val="false"/>
          <w:iCs w:val="false"/>
          <w:position w:val="0"/>
          <w:sz w:val="24"/>
          <w:u w:val="none"/>
          <w:vertAlign w:val="baseline"/>
          <w:lang w:val="en-US"/>
        </w:rPr>
        <w:t xml:space="preserve"> components, </w:t>
      </w:r>
      <w:r>
        <w:rPr>
          <w:rFonts w:ascii="Nimbus Roman No9 L" w:hAnsi="Nimbus Roman No9 L"/>
          <w:i w:val="false"/>
          <w:iCs w:val="false"/>
          <w:position w:val="0"/>
          <w:sz w:val="24"/>
          <w:u w:val="none"/>
          <w:vertAlign w:val="baseline"/>
          <w:lang w:val="en-US"/>
        </w:rPr>
        <w:t>including leaves,</w:t>
      </w:r>
      <w:r>
        <w:rPr>
          <w:rFonts w:ascii="Nimbus Roman No9 L" w:hAnsi="Nimbus Roman No9 L"/>
          <w:i w:val="false"/>
          <w:iCs w:val="false"/>
          <w:position w:val="0"/>
          <w:sz w:val="24"/>
          <w:u w:val="none"/>
          <w:vertAlign w:val="baseline"/>
          <w:lang w:val="en-US"/>
        </w:rPr>
        <w:t xml:space="preserve"> according to the fraction of each component; </w:t>
      </w:r>
      <w:r>
        <w:rPr>
          <w:rFonts w:ascii="Nimbus Roman No9 L" w:hAnsi="Nimbus Roman No9 L"/>
          <w:i w:val="false"/>
          <w:iCs w:val="false"/>
          <w:position w:val="0"/>
          <w:sz w:val="24"/>
          <w:u w:val="none"/>
          <w:vertAlign w:val="baseline"/>
          <w:lang w:val="en-US"/>
        </w:rPr>
        <w:t>the amount of water on leaves exceeding the maximum allowable is immediately redistributed among the bare soil components:</w:t>
      </w:r>
    </w:p>
    <w:p>
      <w:pPr>
        <w:pStyle w:val="Normal"/>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r>
          <w:rPr>
            <w:rFonts w:ascii="Cambria Math" w:hAnsi="Cambria Math"/>
          </w:rPr>
          <m:t xml:space="preserve">=</m:t>
        </m:r>
        <m:r>
          <w:rPr>
            <w:rFonts w:ascii="Cambria Math" w:hAnsi="Cambria Math"/>
          </w:rPr>
          <m:t xml:space="preserve">min</m:t>
        </m:r>
        <m:d>
          <m:dPr>
            <m:begChr m:val="{"/>
            <m:endChr m:val="}"/>
          </m:dPr>
          <m:e>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f>
              <m:num>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i w:val="false"/>
          <w:iCs w:val="false"/>
          <w:position w:val="0"/>
          <w:sz w:val="24"/>
          <w:u w:val="none"/>
          <w:vertAlign w:val="baseline"/>
          <w:lang w:val="en-US"/>
        </w:rPr>
        <w:t xml:space="preserve">, </w:t>
        <w:tab/>
        <w:tab/>
        <w:tab/>
        <w:tab/>
        <w:tab/>
        <w:tab/>
        <w:tab/>
        <w:t>(39)</w:t>
      </w:r>
    </w:p>
    <w:p>
      <w:pPr>
        <w:pStyle w:val="Normal"/>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oMath>
      <w:r>
        <w:rPr>
          <w:rFonts w:ascii="Nimbus Roman No9 L" w:hAnsi="Nimbus Roman No9 L"/>
          <w:i w:val="false"/>
          <w:iCs w:val="false"/>
          <w:position w:val="0"/>
          <w:sz w:val="24"/>
          <w:u w:val="none"/>
          <w:vertAlign w:val="baseline"/>
          <w:lang w:val="en-US"/>
        </w:rPr>
        <w:t>,</w:t>
        <w:tab/>
        <w:tab/>
        <w:tab/>
        <w:tab/>
        <w:tab/>
        <w:tab/>
        <w:tab/>
        <w:tab/>
        <w:tab/>
        <w:t>(40)</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liq</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ab/>
        <w:t>(41)</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vertAlign w:val="subscript"/>
          <w:lang w:val="en-US"/>
        </w:rPr>
        <w:t>soil</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xml:space="preserv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vertAlign w:val="subscript"/>
          <w:lang w:val="en-US"/>
        </w:rPr>
        <w:t>snow</w:t>
      </w:r>
      <w:r>
        <w:rPr>
          <w:rFonts w:ascii="Nimbus Roman No9 L" w:hAnsi="Nimbus Roman No9 L"/>
          <w:i w:val="false"/>
          <w:iCs w:val="false"/>
          <w:position w:val="0"/>
          <w:sz w:val="24"/>
          <w:u w:val="none"/>
          <w:vertAlign w:val="baseline"/>
          <w:lang w:val="en-US"/>
        </w:rPr>
        <w:t xml:space="preserve"> are the fluxes of atmospheric precipitation in liquid phase on the </w:t>
      </w:r>
      <w:r>
        <w:rPr>
          <w:rFonts w:ascii="Nimbus Roman No9 L" w:hAnsi="Nimbus Roman No9 L"/>
          <w:i w:val="false"/>
          <w:iCs w:val="false"/>
          <w:position w:val="0"/>
          <w:sz w:val="24"/>
          <w:u w:val="none"/>
          <w:vertAlign w:val="baseline"/>
          <w:lang w:val="en-US"/>
        </w:rPr>
        <w:t xml:space="preserve">whole </w:t>
      </w:r>
      <w:r>
        <w:rPr>
          <w:rFonts w:ascii="Nimbus Roman No9 L" w:hAnsi="Nimbus Roman No9 L"/>
          <w:i w:val="false"/>
          <w:iCs w:val="false"/>
          <w:position w:val="0"/>
          <w:sz w:val="24"/>
          <w:u w:val="none"/>
          <w:vertAlign w:val="baseline"/>
          <w:lang w:val="en-US"/>
        </w:rPr>
        <w:t xml:space="preserve">surface, on the soil surface, on vegetation and on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snow-covered surface respectively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presence of snow cover, all the liquid precipitation </w:t>
      </w:r>
      <w:r>
        <w:rPr>
          <w:rFonts w:ascii="Nimbus Roman No9 L" w:hAnsi="Nimbus Roman No9 L"/>
          <w:i w:val="false"/>
          <w:iCs w:val="false"/>
          <w:position w:val="0"/>
          <w:sz w:val="24"/>
          <w:u w:val="none"/>
          <w:vertAlign w:val="baseline"/>
          <w:lang w:val="en-US"/>
        </w:rPr>
        <w:t>flux is directed</w:t>
      </w:r>
      <w:r>
        <w:rPr>
          <w:rFonts w:ascii="Nimbus Roman No9 L" w:hAnsi="Nimbus Roman No9 L"/>
          <w:i w:val="false"/>
          <w:iCs w:val="false"/>
          <w:position w:val="0"/>
          <w:sz w:val="24"/>
          <w:u w:val="none"/>
          <w:vertAlign w:val="baseline"/>
          <w:lang w:val="en-US"/>
        </w:rPr>
        <w:t xml:space="preserve"> to the snow layer:</w:t>
      </w:r>
    </w:p>
    <w:p>
      <w:pPr>
        <w:pStyle w:val="Normal"/>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(42)</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oMath>
      <w:r>
        <w:rPr>
          <w:rFonts w:ascii="Nimbus Roman No9 L" w:hAnsi="Nimbus Roman No9 L"/>
          <w:i w:val="false"/>
          <w:iCs w:val="false"/>
          <w:position w:val="0"/>
          <w:sz w:val="24"/>
          <w:u w:val="none"/>
          <w:vertAlign w:val="baseline"/>
          <w:lang w:val="en-US"/>
        </w:rPr>
        <w:t>.</w:t>
        <w:tab/>
        <w:tab/>
        <w:tab/>
        <w:tab/>
        <w:tab/>
        <w:tab/>
        <w:tab/>
        <w:tab/>
        <w:tab/>
        <w:tab/>
        <w:t>(43)</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Conversely, solid precipitation flux is always directed to snow layer, </w:t>
      </w:r>
      <w:r>
        <w:rPr>
          <w:rFonts w:ascii="Nimbus Roman No9 L" w:hAnsi="Nimbus Roman No9 L"/>
          <w:i w:val="false"/>
          <w:iCs w:val="false"/>
          <w:position w:val="0"/>
          <w:sz w:val="24"/>
          <w:u w:val="none"/>
          <w:vertAlign w:val="baseline"/>
          <w:lang w:val="en-US"/>
        </w:rPr>
        <w:t>creating it if it does not exist:</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ice</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ice</m:t>
            </m:r>
          </m:sup>
        </m:sSubSup>
      </m:oMath>
      <w:r>
        <w:rPr>
          <w:rFonts w:ascii="Nimbus Roman No9 L" w:hAnsi="Nimbus Roman No9 L"/>
          <w:i w:val="false"/>
          <w:iCs w:val="false"/>
          <w:position w:val="0"/>
          <w:sz w:val="24"/>
          <w:u w:val="none"/>
          <w:vertAlign w:val="baseline"/>
          <w:lang w:val="en-US"/>
        </w:rPr>
        <w:t>,</w:t>
        <w:tab/>
        <w:tab/>
        <w:tab/>
        <w:tab/>
        <w:tab/>
        <w:tab/>
        <w:tab/>
        <w:tab/>
        <w:tab/>
        <w:tab/>
        <w:t>(44)</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ice</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ice</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(45)</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vertAlign w:val="subscript"/>
          <w:lang w:val="en-US"/>
        </w:rPr>
        <w:t>s</w:t>
      </w:r>
      <w:r>
        <w:rPr>
          <w:rFonts w:ascii="Nimbus Roman No9 L" w:hAnsi="Nimbus Roman No9 L"/>
          <w:bCs w:val="false"/>
          <w:i/>
          <w:iCs/>
          <w:u w:val="none"/>
          <w:vertAlign w:val="subscript"/>
          <w:lang w:val="en-US"/>
        </w:rPr>
        <w:t>now</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vertAlign w:val="subscript"/>
          <w:lang w:val="en-US"/>
        </w:rPr>
        <w:t>soil</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vertAlign w:val="subscript"/>
          <w:lang w:val="en-US"/>
        </w:rPr>
        <w:t>veg</w:t>
      </w:r>
      <w:r>
        <w:rPr>
          <w:rFonts w:ascii="Nimbus Roman No9 L" w:hAnsi="Nimbus Roman No9 L"/>
          <w:i w:val="false"/>
          <w:iCs w:val="false"/>
          <w:position w:val="0"/>
          <w:sz w:val="24"/>
          <w:u w:val="none"/>
          <w:vertAlign w:val="baseline"/>
          <w:lang w:val="en-US"/>
        </w:rPr>
        <w:t xml:space="preserve"> are</w:t>
      </w:r>
      <w:r>
        <w:rPr>
          <w:rFonts w:ascii="Nimbus Roman No9 L" w:hAnsi="Nimbus Roman No9 L"/>
          <w:i w:val="false"/>
          <w:iCs w:val="false"/>
          <w:position w:val="0"/>
          <w:sz w:val="24"/>
          <w:u w:val="none"/>
          <w:vertAlign w:val="baseline"/>
          <w:lang w:val="en-US"/>
        </w:rPr>
        <w:t xml:space="preserve"> the fluxes of atmospheric precipitation in </w:t>
      </w:r>
      <w:r>
        <w:rPr>
          <w:rFonts w:ascii="Nimbus Roman No9 L" w:hAnsi="Nimbus Roman No9 L"/>
          <w:i w:val="false"/>
          <w:iCs w:val="false"/>
          <w:position w:val="0"/>
          <w:sz w:val="24"/>
          <w:u w:val="none"/>
          <w:vertAlign w:val="baseline"/>
          <w:lang w:val="en-US"/>
        </w:rPr>
        <w:t>sol</w:t>
      </w:r>
      <w:r>
        <w:rPr>
          <w:rFonts w:ascii="Nimbus Roman No9 L" w:hAnsi="Nimbus Roman No9 L"/>
          <w:i w:val="false"/>
          <w:iCs w:val="false"/>
          <w:position w:val="0"/>
          <w:sz w:val="24"/>
          <w:u w:val="none"/>
          <w:vertAlign w:val="baseline"/>
          <w:lang w:val="en-US"/>
        </w:rPr>
        <w:t xml:space="preserve">id phase on the whole surface, on the snow-covered surface, on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 xml:space="preserve">snow-free </w:t>
      </w:r>
      <w:r>
        <w:rPr>
          <w:rFonts w:ascii="Nimbus Roman No9 L" w:hAnsi="Nimbus Roman No9 L"/>
          <w:i w:val="false"/>
          <w:iCs w:val="false"/>
          <w:position w:val="0"/>
          <w:sz w:val="24"/>
          <w:u w:val="none"/>
          <w:vertAlign w:val="baseline"/>
          <w:lang w:val="en-US"/>
        </w:rPr>
        <w:t xml:space="preserve">soil surface and on </w:t>
      </w:r>
      <w:r>
        <w:rPr>
          <w:rFonts w:ascii="Nimbus Roman No9 L" w:hAnsi="Nimbus Roman No9 L"/>
          <w:i w:val="false"/>
          <w:iCs w:val="false"/>
          <w:position w:val="0"/>
          <w:sz w:val="24"/>
          <w:u w:val="none"/>
          <w:vertAlign w:val="baseline"/>
          <w:lang w:val="en-US"/>
        </w:rPr>
        <w:t xml:space="preserve">vegetation </w:t>
      </w:r>
      <w:r>
        <w:rPr>
          <w:rFonts w:ascii="Nimbus Roman No9 L" w:hAnsi="Nimbus Roman No9 L"/>
          <w:i w:val="false"/>
          <w:iCs w:val="false"/>
          <w:position w:val="0"/>
          <w:sz w:val="24"/>
          <w:u w:val="none"/>
          <w:vertAlign w:val="baseline"/>
          <w:lang w:val="en-US"/>
        </w:rPr>
        <w:t xml:space="preserve">respectively </w:t>
      </w:r>
      <w:r>
        <w:rPr>
          <w:rFonts w:ascii="Nimbus Roman No9 L" w:hAnsi="Nimbus Roman No9 L"/>
          <w:i w:val="false"/>
          <w:iCs w:val="false"/>
          <w:position w:val="0"/>
          <w:sz w:val="24"/>
          <w:u w:val="none"/>
          <w:vertAlign w:val="baseline"/>
          <w:lang w:val="en-US"/>
        </w:rPr>
        <w:t>(kg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urface processes scheme defines the conditions on the upper layer of the soil column in absence of snow cover or on the snow column in presence of snow. The boundary conditions are given by fluxes of entropy and water which can consist of water vapour and precipitation. The soil scheme can also define the air temperature and humidity over a com</w:t>
      </w:r>
      <w:r>
        <w:rPr>
          <w:rFonts w:ascii="Nimbus Roman No9 L" w:hAnsi="Nimbus Roman No9 L"/>
          <w:i w:val="false"/>
          <w:iCs w:val="false"/>
          <w:position w:val="0"/>
          <w:sz w:val="24"/>
          <w:u w:val="none"/>
          <w:vertAlign w:val="baseline"/>
          <w:lang w:val="en-US"/>
        </w:rPr>
        <w:t>posite</w:t>
      </w:r>
      <w:r>
        <w:rPr>
          <w:rFonts w:ascii="Nimbus Roman No9 L" w:hAnsi="Nimbus Roman No9 L"/>
          <w:i w:val="false"/>
          <w:iCs w:val="false"/>
          <w:position w:val="0"/>
          <w:sz w:val="24"/>
          <w:u w:val="none"/>
          <w:vertAlign w:val="baseline"/>
          <w:lang w:val="en-US"/>
        </w:rPr>
        <w:t xml:space="preserve"> surface.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Scheme of vegetation</w:t>
      </w:r>
      <w:r>
        <w:rPr>
          <w:rFonts w:ascii="Nimbus Roman No9 L" w:hAnsi="Nimbus Roman No9 L"/>
          <w:i w:val="false"/>
          <w:iCs w:val="false"/>
          <w:position w:val="0"/>
          <w:sz w:val="24"/>
          <w:u w:val="none"/>
          <w:vertAlign w:val="baseline"/>
          <w:lang w:val="en-US"/>
        </w:rPr>
        <w:t xml:space="preserve"> processes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vegetation scheme two processes are represented: evapotranspiration and </w:t>
      </w:r>
      <w:r>
        <w:rPr>
          <w:rFonts w:ascii="Nimbus Roman No9 L" w:hAnsi="Nimbus Roman No9 L"/>
          <w:i w:val="false"/>
          <w:iCs w:val="false"/>
          <w:position w:val="0"/>
          <w:sz w:val="24"/>
          <w:u w:val="none"/>
          <w:vertAlign w:val="baseline"/>
          <w:lang w:val="en-US"/>
        </w:rPr>
        <w:t xml:space="preserve">interception </w:t>
      </w:r>
      <w:r>
        <w:rPr>
          <w:rFonts w:ascii="Nimbus Roman No9 L" w:hAnsi="Nimbus Roman No9 L"/>
          <w:i w:val="false"/>
          <w:iCs w:val="false"/>
          <w:position w:val="0"/>
          <w:sz w:val="24"/>
          <w:u w:val="none"/>
          <w:vertAlign w:val="baseline"/>
          <w:lang w:val="en-US"/>
        </w:rPr>
        <w:t xml:space="preserve">of water </w:t>
      </w:r>
      <w:r>
        <w:rPr>
          <w:rFonts w:ascii="Nimbus Roman No9 L" w:hAnsi="Nimbus Roman No9 L"/>
          <w:i w:val="false"/>
          <w:iCs w:val="false"/>
          <w:position w:val="0"/>
          <w:sz w:val="24"/>
          <w:u w:val="none"/>
          <w:vertAlign w:val="baseline"/>
          <w:lang w:val="en-US"/>
        </w:rPr>
        <w:t xml:space="preserve">by </w:t>
      </w:r>
      <w:r>
        <w:rPr>
          <w:rFonts w:ascii="Nimbus Roman No9 L" w:hAnsi="Nimbus Roman No9 L"/>
          <w:i w:val="false"/>
          <w:iCs w:val="false"/>
          <w:position w:val="0"/>
          <w:sz w:val="24"/>
          <w:u w:val="none"/>
          <w:vertAlign w:val="baseline"/>
          <w:lang w:val="en-US"/>
        </w:rPr>
        <w:t>plant leaves.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Considering evapotranspiration process, we recall that i</w:t>
      </w:r>
      <w:r>
        <w:rPr>
          <w:rFonts w:ascii="Nimbus Roman No9 L" w:hAnsi="Nimbus Roman No9 L"/>
          <w:i w:val="false"/>
          <w:iCs w:val="false"/>
          <w:position w:val="0"/>
          <w:sz w:val="24"/>
          <w:u w:val="none"/>
          <w:vertAlign w:val="baseline"/>
          <w:lang w:val="en-US"/>
        </w:rPr>
        <w:t>n the previous section the water vapour flux between soil surface and the lowest atmospheric model was defined taking into account evapotranspiration of plants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v</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bCs w:val="false"/>
          <w:i w:val="false"/>
          <w:iCs w:val="false"/>
          <w:position w:val="0"/>
          <w:sz w:val="24"/>
          <w:u w:val="none"/>
          <w:vertAlign w:val="baseline"/>
          <w:lang w:val="en-US"/>
        </w:rPr>
        <w:t>, 33, 35</w:t>
      </w:r>
      <w:r>
        <w:rPr>
          <w:rFonts w:ascii="Nimbus Roman No9 L" w:hAnsi="Nimbus Roman No9 L"/>
          <w:i w:val="false"/>
          <w:iCs w:val="false"/>
          <w:position w:val="0"/>
          <w:sz w:val="24"/>
          <w:u w:val="none"/>
          <w:vertAlign w:val="baseline"/>
          <w:lang w:val="en-US"/>
        </w:rPr>
        <w:t>). In this section the conditions under which evapotranspiration can take place are defined, as well as the change in soil wetness due to evapotranspiration.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Evapotranspiration is possible when the following conditions are fulfilled:</w:t>
      </w:r>
    </w:p>
    <w:p>
      <w:pPr>
        <w:pStyle w:val="Normal"/>
        <w:numPr>
          <w:ilvl w:val="0"/>
          <w:numId w:val="3"/>
        </w:numPr>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each level of the plant root zone the temperature is above 0°C;</w:t>
      </w:r>
    </w:p>
    <w:p>
      <w:pPr>
        <w:pStyle w:val="Normal"/>
        <w:numPr>
          <w:ilvl w:val="0"/>
          <w:numId w:val="3"/>
        </w:numPr>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air saturation specific humidity at surface temperature is higher then the actual air specific humidity at the lowest atmospheric layer, i.e. the water vapour flux can be directed upwards;</w:t>
      </w:r>
    </w:p>
    <w:p>
      <w:pPr>
        <w:pStyle w:val="Normal"/>
        <w:numPr>
          <w:ilvl w:val="0"/>
          <w:numId w:val="3"/>
        </w:numPr>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leaves are present, i.e. Leaf Area Index (LAI) is nonzero;</w:t>
      </w:r>
    </w:p>
    <w:p>
      <w:pPr>
        <w:pStyle w:val="Normal"/>
        <w:numPr>
          <w:ilvl w:val="0"/>
          <w:numId w:val="3"/>
        </w:numPr>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photosynthesis is possible, i.e. the incoming visible radiation flux is positive.</w:t>
      </w:r>
    </w:p>
    <w:p>
      <w:pPr>
        <w:pStyle w:val="Normal"/>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water vapor flux due to evapotranspiration </w:t>
      </w:r>
      <w:r>
        <w:rPr>
          <w:rFonts w:ascii="Nimbus Roman No9 L" w:hAnsi="Nimbus Roman No9 L"/>
          <w:i w:val="false"/>
          <w:iCs w:val="false"/>
          <w:position w:val="0"/>
          <w:sz w:val="24"/>
          <w:u w:val="none"/>
          <w:vertAlign w:val="baseline"/>
          <w:lang w:val="en-US"/>
        </w:rPr>
        <w:t>from leaf surface not covered by water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bCs w:val="false"/>
          <w:i w:val="false"/>
          <w:iCs w:val="false"/>
          <w:position w:val="0"/>
          <w:sz w:val="24"/>
          <w:u w:val="none"/>
          <w:vertAlign w:val="baseline"/>
          <w:lang w:val="en-US"/>
        </w:rPr>
        <w:t xml:space="preserve">, see paragraph 2.9) removes water from the root zone of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discretisation in soil was presented </w:t>
      </w:r>
      <w:r>
        <w:rPr>
          <w:rFonts w:ascii="Nimbus Roman No9 L" w:hAnsi="Nimbus Roman No9 L"/>
          <w:bCs w:val="false"/>
          <w:i w:val="false"/>
          <w:iCs w:val="false"/>
          <w:position w:val="0"/>
          <w:sz w:val="24"/>
          <w:u w:val="none"/>
          <w:vertAlign w:val="baseline"/>
          <w:lang w:val="en-US"/>
        </w:rPr>
        <w:t>(fig. 2)</w:t>
      </w:r>
      <w:r>
        <w:rPr>
          <w:rFonts w:ascii="Nimbus Roman No9 L" w:hAnsi="Nimbus Roman No9 L"/>
          <w:bCs w:val="false"/>
          <w:i w:val="false"/>
          <w:iCs w:val="false"/>
          <w:position w:val="0"/>
          <w:sz w:val="24"/>
          <w:u w:val="none"/>
          <w:vertAlign w:val="baseline"/>
          <w:lang w:val="en-US"/>
        </w:rPr>
        <w:t>.</w:t>
      </w:r>
    </w:p>
    <w:p>
      <w:pPr>
        <w:pStyle w:val="Normal"/>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Consequently,</w:t>
      </w:r>
      <w:r>
        <w:rPr>
          <w:rFonts w:ascii="Nimbus Roman No9 L" w:hAnsi="Nimbus Roman No9 L"/>
          <w:bCs w:val="false"/>
          <w:i w:val="false"/>
          <w:iCs w:val="false"/>
          <w:position w:val="0"/>
          <w:sz w:val="24"/>
          <w:u w:val="none"/>
          <w:vertAlign w:val="baseline"/>
          <w:lang w:val="en-US"/>
        </w:rPr>
        <w:t xml:space="preserve"> the </w:t>
      </w:r>
      <w:r>
        <w:rPr>
          <w:rFonts w:ascii="Nimbus Roman No9 L" w:hAnsi="Nimbus Roman No9 L"/>
          <w:bCs w:val="false"/>
          <w:i w:val="false"/>
          <w:iCs w:val="false"/>
          <w:position w:val="0"/>
          <w:sz w:val="24"/>
          <w:u w:val="none"/>
          <w:vertAlign w:val="baseline"/>
          <w:lang w:val="en-US"/>
        </w:rPr>
        <w:t>contribution of each root-zone level to the overall water flux due to evapotranspiration becomes: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ab/>
      </w: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k</m:t>
            </m:r>
          </m:sub>
        </m:sSub>
        <m:r>
          <w:rPr>
            <w:rFonts w:ascii="Cambria Math" w:hAnsi="Cambria Math"/>
          </w:rPr>
          <m:t xml:space="preserve">=</m:t>
        </m:r>
        <m:f>
          <m:num>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r>
              <w:rPr>
                <w:rFonts w:ascii="Cambria Math" w:hAnsi="Cambria Math"/>
              </w:rPr>
              <m:t xml:space="preserve">⋅</m:t>
            </m:r>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num>
          <m:den>
            <m:sSub>
              <m:e>
                <m:r>
                  <w:rPr>
                    <w:rFonts w:ascii="Cambria Math" w:hAnsi="Cambria Math"/>
                  </w:rPr>
                  <m:t xml:space="preserve">Z</m:t>
                </m:r>
              </m:e>
              <m:sub>
                <m:r>
                  <w:rPr>
                    <w:rFonts w:ascii="Cambria Math" w:hAnsi="Cambria Math"/>
                  </w:rPr>
                  <m:t xml:space="preserve">root</m:t>
                </m:r>
              </m:sub>
            </m:sSub>
          </m:den>
        </m:f>
      </m:oMath>
      <w:r>
        <w:rPr>
          <w:rFonts w:ascii="Nimbus Roman No9 L" w:hAnsi="Nimbus Roman No9 L"/>
          <w:bCs w:val="false"/>
          <w:i w:val="false"/>
          <w:iCs w:val="false"/>
          <w:position w:val="0"/>
          <w:sz w:val="24"/>
          <w:u w:val="none"/>
          <w:vertAlign w:val="baseline"/>
          <w:lang w:val="en-US"/>
        </w:rPr>
        <w:tab/>
        <w:tab/>
        <w:tab/>
        <w:tab/>
        <w:tab/>
        <w:tab/>
        <w:tab/>
        <w:tab/>
        <w:tab/>
        <w:t>(46)</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and the wetness variation in each soil level due to evapotranspiration is: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k</m:t>
            </m:r>
          </m:sub>
        </m:sSub>
        <m:r>
          <w:rPr>
            <w:rFonts w:ascii="Cambria Math" w:hAnsi="Cambria Math"/>
          </w:rPr>
          <m:t xml:space="preserve">⋅</m:t>
        </m:r>
        <m:f>
          <m:num>
            <m:r>
              <w:rPr>
                <w:rFonts w:ascii="Cambria Math" w:hAnsi="Cambria Math"/>
              </w:rPr>
              <m:t xml:space="preserve">Δ</m:t>
            </m:r>
            <m:r>
              <w:rPr>
                <w:rFonts w:ascii="Cambria Math" w:hAnsi="Cambria Math"/>
              </w:rPr>
              <m:t xml:space="preserve">t</m:t>
            </m:r>
          </m:num>
          <m:den>
            <m:sSub>
              <m:e>
                <m:r>
                  <w:rPr>
                    <w:rFonts w:ascii="Cambria Math" w:hAnsi="Cambria Math"/>
                  </w:rPr>
                  <m:t xml:space="preserve">ρ</m:t>
                </m:r>
              </m:e>
              <m:sub>
                <m:r>
                  <w:rPr>
                    <w:rFonts w:ascii="Cambria Math" w:hAnsi="Cambria Math"/>
                  </w:rPr>
                  <m:t xml:space="preserve">w</m:t>
                </m:r>
              </m:sub>
            </m:sSub>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den>
        </m:f>
      </m:oMath>
      <w:r>
        <w:rPr>
          <w:rFonts w:ascii="Nimbus Roman No9 L" w:hAnsi="Nimbus Roman No9 L"/>
          <w:bCs w:val="false"/>
          <w:i w:val="false"/>
          <w:iCs w:val="false"/>
          <w:position w:val="0"/>
          <w:sz w:val="24"/>
          <w:u w:val="none"/>
          <w:vertAlign w:val="baseline"/>
          <w:lang w:val="en-US"/>
        </w:rPr>
        <w:t>,</w:t>
        <w:tab/>
        <w:tab/>
        <w:tab/>
        <w:tab/>
        <w:tab/>
        <w:tab/>
        <w:tab/>
        <w:t>(47)</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r</w:t>
      </w:r>
      <w:r>
        <w:rPr>
          <w:rFonts w:ascii="Nimbus Roman No9 L" w:hAnsi="Nimbus Roman No9 L"/>
          <w:bCs w:val="false"/>
          <w:i/>
          <w:iCs/>
          <w:u w:val="none"/>
          <w:vertAlign w:val="subscript"/>
          <w:lang w:val="en-US"/>
        </w:rPr>
        <w:t>w</w:t>
      </w:r>
      <w:r>
        <w:rPr>
          <w:rFonts w:ascii="Nimbus Roman No9 L" w:hAnsi="Nimbus Roman No9 L"/>
          <w:bCs w:val="false"/>
          <w:i w:val="false"/>
          <w:iCs w:val="false"/>
          <w:position w:val="0"/>
          <w:sz w:val="24"/>
          <w:u w:val="none"/>
          <w:vertAlign w:val="baseline"/>
          <w:lang w:val="en-US"/>
        </w:rPr>
        <w:t xml:space="preserve"> is the liquid water density (kg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Considering, on the other hand, </w:t>
      </w:r>
      <w:r>
        <w:rPr>
          <w:rFonts w:ascii="Nimbus Roman No9 L" w:hAnsi="Nimbus Roman No9 L"/>
          <w:bCs w:val="false"/>
          <w:i w:val="false"/>
          <w:iCs w:val="false"/>
          <w:position w:val="0"/>
          <w:sz w:val="24"/>
          <w:u w:val="none"/>
          <w:vertAlign w:val="baseline"/>
          <w:lang w:val="en-US"/>
        </w:rPr>
        <w:t>interception by</w:t>
      </w:r>
      <w:r>
        <w:rPr>
          <w:rFonts w:ascii="Nimbus Roman No9 L" w:hAnsi="Nimbus Roman No9 L"/>
          <w:bCs w:val="false"/>
          <w:i w:val="false"/>
          <w:iCs w:val="false"/>
          <w:position w:val="0"/>
          <w:sz w:val="24"/>
          <w:u w:val="none"/>
          <w:vertAlign w:val="baseline"/>
          <w:lang w:val="en-US"/>
        </w:rPr>
        <w:t xml:space="preserve"> vegetation leaves, the water content over low-vegetation leaves is </w:t>
      </w:r>
      <w:r>
        <w:rPr>
          <w:rFonts w:ascii="Nimbus Roman No9 L" w:hAnsi="Nimbus Roman No9 L"/>
          <w:bCs w:val="false"/>
          <w:i w:val="false"/>
          <w:iCs w:val="false"/>
          <w:position w:val="0"/>
          <w:sz w:val="24"/>
          <w:u w:val="none"/>
          <w:vertAlign w:val="baseline"/>
          <w:lang w:val="en-US"/>
        </w:rPr>
        <w:t>d</w:t>
      </w:r>
      <w:r>
        <w:rPr>
          <w:rFonts w:ascii="Nimbus Roman No9 L" w:hAnsi="Nimbus Roman No9 L"/>
          <w:bCs w:val="false"/>
          <w:i w:val="false"/>
          <w:iCs w:val="false"/>
          <w:position w:val="0"/>
          <w:sz w:val="24"/>
          <w:u w:val="none"/>
          <w:vertAlign w:val="baseline"/>
          <w:lang w:val="en-US"/>
        </w:rPr>
        <w:t>etermined</w:t>
      </w:r>
      <w:r>
        <w:rPr>
          <w:rFonts w:ascii="Nimbus Roman No9 L" w:hAnsi="Nimbus Roman No9 L"/>
          <w:bCs w:val="false"/>
          <w:i w:val="false"/>
          <w:iCs w:val="false"/>
          <w:position w:val="0"/>
          <w:sz w:val="24"/>
          <w:u w:val="none"/>
          <w:vertAlign w:val="baseline"/>
          <w:lang w:val="en-US"/>
        </w:rPr>
        <w:t xml:space="preserve"> by the turbulent flux of </w:t>
      </w:r>
      <w:r>
        <w:rPr>
          <w:rFonts w:ascii="Nimbus Roman No9 L" w:hAnsi="Nimbus Roman No9 L"/>
          <w:bCs w:val="false"/>
          <w:i w:val="false"/>
          <w:iCs w:val="false"/>
          <w:position w:val="0"/>
          <w:sz w:val="24"/>
          <w:u w:val="none"/>
          <w:vertAlign w:val="baseline"/>
          <w:lang w:val="en-US"/>
        </w:rPr>
        <w:t>water vapor between the leaves and the lowest atmospheric level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wet</w:t>
      </w:r>
      <w:r>
        <w:rPr>
          <w:rFonts w:ascii="Nimbus Roman No9 L" w:hAnsi="Nimbus Roman No9 L"/>
          <w:bCs w:val="false"/>
          <w:i w:val="false"/>
          <w:iCs w:val="false"/>
          <w:position w:val="0"/>
          <w:sz w:val="24"/>
          <w:u w:val="none"/>
          <w:vertAlign w:val="baseline"/>
          <w:lang w:val="en-US"/>
        </w:rPr>
        <w:t>), thanks to which either evaporation (sublimation) or condensation (deposition) can take place, as well as by atmospheric liquid precipitation flux over vegetation surface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Thus the prognostic equation for the water deposited over leaves looks like:</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0</m:t>
                    </m:r>
                  </m:sup>
                </m:sSubSup>
                <m:r>
                  <w:rPr>
                    <w:rFonts w:ascii="Cambria Math" w:hAnsi="Cambria Math"/>
                  </w:rPr>
                  <m:t xml:space="preserve">+</m:t>
                </m:r>
                <m:d>
                  <m:dPr>
                    <m:begChr m:val="("/>
                    <m:endChr m:val=")"/>
                  </m:dPr>
                  <m:e>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e>
                </m:d>
                <m:r>
                  <w:rPr>
                    <w:rFonts w:ascii="Cambria Math" w:hAnsi="Cambria Math"/>
                  </w:rPr>
                  <m:t xml:space="preserve">⋅</m:t>
                </m:r>
                <m:r>
                  <w:rPr>
                    <w:rFonts w:ascii="Cambria Math" w:hAnsi="Cambria Math"/>
                  </w:rPr>
                  <m:t xml:space="preserve">Δ</m:t>
                </m:r>
                <m:r>
                  <w:rPr>
                    <w:rFonts w:ascii="Cambria Math" w:hAnsi="Cambria Math"/>
                  </w:rPr>
                  <m:t xml:space="preserve">t</m:t>
                </m:r>
                <m:r>
                  <w:rPr>
                    <w:rFonts w:ascii="Cambria Math" w:hAnsi="Cambria Math"/>
                  </w:rPr>
                  <m:t xml:space="preserve">,</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e>
            </m:d>
            <m:r>
              <w:rPr>
                <w:rFonts w:ascii="Cambria Math" w:hAnsi="Cambria Math"/>
              </w:rPr>
              <m:t xml:space="preserve">,</m:t>
            </m:r>
            <m:r>
              <m:rPr>
                <m:lit/>
                <m:nor/>
              </m:rPr>
              <w:rPr>
                <w:rFonts w:ascii="Cambria Math" w:hAnsi="Cambria Math"/>
              </w:rPr>
              <m:t xml:space="preserve"> </m:t>
            </m:r>
            <m:r>
              <w:rPr>
                <w:rFonts w:ascii="Cambria Math" w:hAnsi="Cambria Math"/>
              </w:rPr>
              <m:t xml:space="preserve">0</m:t>
            </m:r>
          </m:e>
        </m:d>
      </m:oMath>
      <w:r>
        <w:rPr>
          <w:rFonts w:ascii="Nimbus Roman No9 L" w:hAnsi="Nimbus Roman No9 L"/>
          <w:bCs w:val="false"/>
          <w:i w:val="false"/>
          <w:iCs w:val="false"/>
          <w:position w:val="0"/>
          <w:sz w:val="24"/>
          <w:u w:val="none"/>
          <w:vertAlign w:val="baseline"/>
          <w:lang w:val="en-US"/>
        </w:rPr>
        <w:t>,</w:t>
        <w:tab/>
        <w:tab/>
        <w:tab/>
        <w:tab/>
        <w:t>(48)</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q</w:t>
      </w:r>
      <w:r>
        <w:rPr>
          <w:rFonts w:ascii="Symbol" w:hAnsi="Symbol"/>
          <w:bCs w:val="false"/>
          <w:i/>
          <w:iCs/>
          <w:u w:val="none"/>
          <w:vertAlign w:val="superscript"/>
          <w:lang w:val="en-US"/>
        </w:rPr>
        <w:t>D</w:t>
      </w:r>
      <w:r>
        <w:rPr>
          <w:rFonts w:ascii="Nimbus Roman No9 L" w:hAnsi="Nimbus Roman No9 L"/>
          <w:bCs w:val="false"/>
          <w:i/>
          <w:iCs/>
          <w:u w:val="none"/>
          <w:vertAlign w:val="superscript"/>
          <w:lang w:val="en-US"/>
        </w:rPr>
        <w:t>t</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 xml:space="preserve"> </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u w:val="none"/>
          <w:vertAlign w:val="superscript"/>
          <w:lang w:val="en-US"/>
        </w:rPr>
        <w:t>0</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 xml:space="preserve"> </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xml:space="preserve"> are the water contents on plant leaves at the beginning and at the end of the time step (kg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while the other variables were defined at paragraphs 2.9 and 2.10.</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water </w:t>
      </w:r>
      <w:r>
        <w:rPr>
          <w:rFonts w:ascii="Nimbus Roman No9 L" w:hAnsi="Nimbus Roman No9 L"/>
          <w:bCs w:val="false"/>
          <w:i w:val="false"/>
          <w:iCs w:val="false"/>
          <w:position w:val="0"/>
          <w:sz w:val="24"/>
          <w:u w:val="none"/>
          <w:vertAlign w:val="baseline"/>
          <w:lang w:val="en-US"/>
        </w:rPr>
        <w:t>intercepted by</w:t>
      </w:r>
      <w:r>
        <w:rPr>
          <w:rFonts w:ascii="Nimbus Roman No9 L" w:hAnsi="Nimbus Roman No9 L"/>
          <w:bCs w:val="false"/>
          <w:i w:val="false"/>
          <w:iCs w:val="false"/>
          <w:position w:val="0"/>
          <w:sz w:val="24"/>
          <w:u w:val="none"/>
          <w:vertAlign w:val="baseline"/>
          <w:lang w:val="en-US"/>
        </w:rPr>
        <w:t xml:space="preserve"> vegetation leaves can cove</w:t>
      </w:r>
      <w:r>
        <w:rPr>
          <w:rFonts w:ascii="Nimbus Roman No9 L" w:hAnsi="Nimbus Roman No9 L"/>
          <w:bCs w:val="false"/>
          <w:i w:val="false"/>
          <w:iCs w:val="false"/>
          <w:position w:val="0"/>
          <w:sz w:val="24"/>
          <w:u w:val="none"/>
          <w:vertAlign w:val="baseline"/>
          <w:lang w:val="en-US"/>
        </w:rPr>
        <w:t>r</w:t>
      </w:r>
      <w:r>
        <w:rPr>
          <w:rFonts w:ascii="Nimbus Roman No9 L" w:hAnsi="Nimbus Roman No9 L"/>
          <w:bCs w:val="false"/>
          <w:i w:val="false"/>
          <w:iCs w:val="false"/>
          <w:position w:val="0"/>
          <w:sz w:val="24"/>
          <w:u w:val="none"/>
          <w:vertAlign w:val="baseline"/>
          <w:lang w:val="en-US"/>
        </w:rPr>
        <w:t xml:space="preserve"> the leaves either partially or completely, as mentioned in paragraph 2.1, where the </w:t>
      </w:r>
      <w:r>
        <w:rPr>
          <w:rFonts w:ascii="Nimbus Roman No9 L" w:hAnsi="Nimbus Roman No9 L"/>
          <w:bCs w:val="false"/>
          <w:i w:val="false"/>
          <w:iCs w:val="false"/>
          <w:position w:val="0"/>
          <w:sz w:val="24"/>
          <w:u w:val="none"/>
          <w:vertAlign w:val="baseline"/>
          <w:lang w:val="en-US"/>
        </w:rPr>
        <w:t>concept of leaf fraction covered by water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veg</w:t>
      </w:r>
      <w:r>
        <w:rPr>
          <w:rFonts w:ascii="Nimbus Roman No9 L" w:hAnsi="Nimbus Roman No9 L"/>
          <w:bCs w:val="false"/>
          <w:i/>
          <w:iCs/>
          <w:u w:val="none"/>
          <w:vertAlign w:val="superscript"/>
          <w:lang w:val="en-US"/>
        </w:rPr>
        <w:t>leaf wet</w:t>
      </w:r>
      <w:r>
        <w:rPr>
          <w:rFonts w:ascii="Nimbus Roman No9 L" w:hAnsi="Nimbus Roman No9 L"/>
          <w:bCs w:val="false"/>
          <w:i w:val="false"/>
          <w:iCs w:val="false"/>
          <w:position w:val="0"/>
          <w:sz w:val="24"/>
          <w:u w:val="none"/>
          <w:vertAlign w:val="baseline"/>
          <w:lang w:val="en-US"/>
        </w:rPr>
        <w:t>) was introduced. This fraction is determined by the diagnostic relation:</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veg</m:t>
            </m:r>
          </m:sup>
        </m:sSubSup>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den>
                </m:f>
              </m:e>
            </m:d>
          </m:e>
          <m:sup>
            <m:f>
              <m:fPr>
                <m:type m:val="lin"/>
              </m:fPr>
              <m:num>
                <m:r>
                  <w:rPr>
                    <w:rFonts w:ascii="Cambria Math" w:hAnsi="Cambria Math"/>
                  </w:rPr>
                  <m:t xml:space="preserve">2</m:t>
                </m:r>
              </m:num>
              <m:den>
                <m:r>
                  <w:rPr>
                    <w:rFonts w:ascii="Cambria Math" w:hAnsi="Cambria Math"/>
                  </w:rPr>
                  <m:t xml:space="preserve">3</m:t>
                </m:r>
              </m:den>
            </m:f>
          </m:sup>
        </m:sSup>
      </m:oMath>
      <w:r>
        <w:rPr>
          <w:rFonts w:ascii="Nimbus Roman No9 L" w:hAnsi="Nimbus Roman No9 L"/>
          <w:bCs w:val="false"/>
          <w:i w:val="false"/>
          <w:iCs w:val="false"/>
          <w:position w:val="0"/>
          <w:sz w:val="24"/>
          <w:u w:val="none"/>
          <w:vertAlign w:val="baseline"/>
          <w:lang w:val="en-US"/>
        </w:rPr>
        <w:t>,</w:t>
        <w:tab/>
        <w:tab/>
        <w:tab/>
        <w:tab/>
        <w:tab/>
        <w:tab/>
        <w:tab/>
        <w:tab/>
        <w:tab/>
        <w:tab/>
        <w:t>(49)</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the </w:t>
      </w:r>
      <w:r>
        <w:rPr>
          <w:rFonts w:ascii="Nimbus Roman No9 L" w:hAnsi="Nimbus Roman No9 L"/>
          <w:bCs w:val="false"/>
          <w:i w:val="false"/>
          <w:iCs w:val="false"/>
          <w:position w:val="0"/>
          <w:sz w:val="24"/>
          <w:u w:val="none"/>
          <w:vertAlign w:val="baseline"/>
          <w:lang w:val="en-US"/>
        </w:rPr>
        <w:t>exponent</w:t>
      </w:r>
      <w:r>
        <w:rPr>
          <w:rFonts w:ascii="Nimbus Roman No9 L" w:hAnsi="Nimbus Roman No9 L"/>
          <w:bCs w:val="false"/>
          <w:i w:val="false"/>
          <w:iCs w:val="false"/>
          <w:position w:val="0"/>
          <w:sz w:val="24"/>
          <w:u w:val="none"/>
          <w:vertAlign w:val="baseline"/>
          <w:lang w:val="en-US"/>
        </w:rPr>
        <w:t xml:space="preserve"> 2/3 is needed to evaluate the cross-section ratio from the volume ratio for a spherical drop</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vegetation scheme thus defines the variation of water content in the root zone due to evapotranspiration and to water </w:t>
      </w:r>
      <w:r>
        <w:rPr>
          <w:rFonts w:ascii="Nimbus Roman No9 L" w:hAnsi="Nimbus Roman No9 L"/>
          <w:bCs w:val="false"/>
          <w:i w:val="false"/>
          <w:iCs w:val="false"/>
          <w:position w:val="0"/>
          <w:sz w:val="24"/>
          <w:u w:val="none"/>
          <w:vertAlign w:val="baseline"/>
          <w:lang w:val="en-US"/>
        </w:rPr>
        <w:t>intercepted by</w:t>
      </w:r>
      <w:r>
        <w:rPr>
          <w:rFonts w:ascii="Nimbus Roman No9 L" w:hAnsi="Nimbus Roman No9 L"/>
          <w:bCs w:val="false"/>
          <w:i w:val="false"/>
          <w:iCs w:val="false"/>
          <w:position w:val="0"/>
          <w:sz w:val="24"/>
          <w:u w:val="none"/>
          <w:vertAlign w:val="baseline"/>
          <w:lang w:val="en-US"/>
        </w:rPr>
        <w:t xml:space="preserve"> leaves and provides a diagnostic relation for the leaf fraction covered by water.</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4 Scheme of water exchange processes in the soil</w:t>
      </w:r>
    </w:p>
    <w:p>
      <w:pPr>
        <w:pStyle w:val="Normal"/>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main equation describing dynamics of liquid water along the soil profile is the Darcy’s law:</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f</m:t>
            </m:r>
          </m:sub>
        </m:sSub>
        <m:r>
          <w:rPr>
            <w:rFonts w:ascii="Cambria Math" w:hAnsi="Cambria Math"/>
          </w:rPr>
          <m:t xml:space="preserve">=</m:t>
        </m:r>
        <m:f>
          <m:num>
            <m:r>
              <w:rPr>
                <w:rFonts w:ascii="Cambria Math" w:hAnsi="Cambria Math"/>
              </w:rPr>
              <m:t xml:space="preserve">−</m:t>
            </m:r>
            <m:r>
              <w:rPr>
                <w:rFonts w:ascii="Cambria Math" w:hAnsi="Cambria Math"/>
              </w:rPr>
              <m:t xml:space="preserve">Ω</m:t>
            </m:r>
          </m:num>
          <m:den>
            <m:r>
              <w:rPr>
                <w:rFonts w:ascii="Cambria Math" w:hAnsi="Cambria Math"/>
              </w:rPr>
              <m:t xml:space="preserve">μ</m:t>
            </m:r>
          </m:den>
        </m:f>
        <m:r>
          <w:rPr>
            <w:rFonts w:ascii="Cambria Math" w:hAnsi="Cambria Math"/>
          </w:rPr>
          <m:t xml:space="preserve">∇</m:t>
        </m:r>
        <m:r>
          <w:rPr>
            <w:rFonts w:ascii="Cambria Math" w:hAnsi="Cambria Math"/>
          </w:rPr>
          <m:t xml:space="preserve">P</m:t>
        </m:r>
      </m:oMath>
      <w:r>
        <w:rPr>
          <w:rFonts w:ascii="Nimbus Roman No9 L" w:hAnsi="Nimbus Roman No9 L"/>
          <w:bCs w:val="false"/>
          <w:i w:val="false"/>
          <w:iCs w:val="false"/>
          <w:position w:val="0"/>
          <w:sz w:val="24"/>
          <w:u w:val="none"/>
          <w:vertAlign w:val="baseline"/>
          <w:lang w:val="en-US"/>
        </w:rPr>
        <w:t>,</w:t>
        <w:tab/>
        <w:tab/>
        <w:tab/>
        <w:tab/>
        <w:tab/>
        <w:tab/>
        <w:tab/>
        <w:tab/>
        <w:tab/>
        <w:tab/>
        <w:t>(50)</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f </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is the fluid </w:t>
      </w:r>
      <w:r>
        <w:rPr>
          <w:rFonts w:ascii="Nimbus Roman No9 L" w:hAnsi="Nimbus Roman No9 L"/>
          <w:bCs w:val="false"/>
          <w:i w:val="false"/>
          <w:iCs w:val="false"/>
          <w:position w:val="0"/>
          <w:sz w:val="24"/>
          <w:u w:val="none"/>
          <w:vertAlign w:val="baseline"/>
          <w:lang w:val="en-US"/>
        </w:rPr>
        <w:t>flux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 xml:space="preserve"> </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val="false"/>
          <w:iCs w:val="false"/>
          <w:position w:val="0"/>
          <w:sz w:val="24"/>
          <w:u w:val="none"/>
          <w:vertAlign w:val="baseline"/>
          <w:lang w:val="en-US"/>
        </w:rPr>
        <w:t xml:space="preserve">, </w:t>
      </w:r>
      <w:r>
        <w:rPr>
          <w:rFonts w:eastAsia="OpenSymbol" w:cs="OpenSymbol" w:ascii="OpenSymbol" w:hAnsi="OpenSymbol"/>
          <w:bCs w:val="false"/>
          <w:i w:val="false"/>
          <w:iCs w:val="false"/>
          <w:position w:val="0"/>
          <w:sz w:val="24"/>
          <w:u w:val="none"/>
          <w:vertAlign w:val="baseline"/>
          <w:lang w:val="en-US"/>
        </w:rPr>
        <w:t>∇</w:t>
      </w:r>
      <w:r>
        <w:rPr>
          <w:rFonts w:eastAsia="DejaVu Sans" w:cs="DejaVu Sans" w:ascii="Nimbus Roman No9 L" w:hAnsi="Nimbus Roman No9 L"/>
          <w:bCs w:val="false"/>
          <w:i/>
          <w:iCs/>
          <w:position w:val="0"/>
          <w:sz w:val="24"/>
          <w:u w:val="none"/>
          <w:vertAlign w:val="baseline"/>
          <w:lang w:val="en-US"/>
        </w:rPr>
        <w:t>P</w:t>
      </w:r>
      <w:r>
        <w:rPr>
          <w:rFonts w:ascii="Nimbus Roman No9 L" w:hAnsi="Nimbus Roman No9 L"/>
          <w:bCs w:val="false"/>
          <w:i w:val="false"/>
          <w:iCs w:val="false"/>
          <w:position w:val="0"/>
          <w:sz w:val="24"/>
          <w:u w:val="none"/>
          <w:vertAlign w:val="baseline"/>
          <w:lang w:val="en-US"/>
        </w:rPr>
        <w:t xml:space="preserve"> is pressure gradient (Pa m</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μ</w:t>
      </w:r>
      <w:r>
        <w:rPr>
          <w:rFonts w:ascii="Nimbus Roman No9 L" w:hAnsi="Nimbus Roman No9 L"/>
          <w:bCs w:val="false"/>
          <w:i w:val="false"/>
          <w:iCs w:val="false"/>
          <w:position w:val="0"/>
          <w:sz w:val="24"/>
          <w:u w:val="none"/>
          <w:vertAlign w:val="baseline"/>
          <w:lang w:val="en-US"/>
        </w:rPr>
        <w:t xml:space="preserve"> is the fluid viscosity (Pa s), </w:t>
      </w:r>
      <w:r>
        <w:rPr>
          <w:rFonts w:ascii="OpenSymbol" w:hAnsi="OpenSymbol"/>
          <w:bCs w:val="false"/>
          <w:i/>
          <w:iCs/>
          <w:position w:val="0"/>
          <w:sz w:val="24"/>
          <w:u w:val="none"/>
          <w:vertAlign w:val="baseline"/>
          <w:lang w:val="en-US"/>
        </w:rPr>
        <w:t>Ω</w:t>
      </w:r>
      <w:r>
        <w:rPr>
          <w:rFonts w:ascii="Nimbus Roman No9 L" w:hAnsi="Nimbus Roman No9 L"/>
          <w:bCs w:val="false"/>
          <w:i w:val="false"/>
          <w:iCs w:val="false"/>
          <w:position w:val="0"/>
          <w:sz w:val="24"/>
          <w:u w:val="none"/>
          <w:vertAlign w:val="baseline"/>
          <w:lang w:val="en-US"/>
        </w:rPr>
        <w:t xml:space="preserve"> is the section area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When applied to the transport of water in soil, Darcy’s law takes the form:</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W</m:t>
            </m:r>
          </m:e>
          <m:sub>
            <m:r>
              <w:rPr>
                <w:rFonts w:ascii="Cambria Math" w:hAnsi="Cambria Math"/>
              </w:rPr>
              <m:t xml:space="preserve">s</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Κ</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Ψ</m:t>
        </m:r>
        <m:r>
          <w:rPr>
            <w:rFonts w:ascii="Cambria Math" w:hAnsi="Cambria Math"/>
          </w:rPr>
          <m:t xml:space="preserve">−</m:t>
        </m:r>
        <m:r>
          <w:rPr>
            <w:rFonts w:ascii="Cambria Math" w:hAnsi="Cambria Math"/>
          </w:rPr>
          <m:t xml:space="preserve">G</m:t>
        </m:r>
      </m:oMath>
      <w:r>
        <w:rPr>
          <w:rFonts w:ascii="Nimbus Roman No9 L" w:hAnsi="Nimbus Roman No9 L"/>
          <w:bCs w:val="false"/>
          <w:i w:val="false"/>
          <w:iCs w:val="false"/>
          <w:position w:val="0"/>
          <w:sz w:val="24"/>
          <w:u w:val="none"/>
          <w:vertAlign w:val="baseline"/>
          <w:lang w:val="en-US"/>
        </w:rPr>
        <w:t>,</w:t>
        <w:tab/>
        <w:tab/>
        <w:tab/>
        <w:tab/>
        <w:tab/>
        <w:tab/>
        <w:tab/>
        <w:tab/>
        <w:tab/>
        <w:t>(51)</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Y</w:t>
      </w:r>
      <w:r>
        <w:rPr>
          <w:rFonts w:ascii="Nimbus Roman No9 L" w:hAnsi="Nimbus Roman No9 L"/>
          <w:bCs w:val="false"/>
          <w:i w:val="false"/>
          <w:iCs w:val="false"/>
          <w:position w:val="0"/>
          <w:sz w:val="24"/>
          <w:u w:val="none"/>
          <w:vertAlign w:val="baseline"/>
          <w:lang w:val="en-US"/>
        </w:rPr>
        <w:t xml:space="preserve"> is the hydraulic head or hydraulic potential (m), </w:t>
      </w:r>
      <w:r>
        <w:rPr>
          <w:rFonts w:ascii="Nimbus Roman No9 L" w:hAnsi="Nimbus Roman No9 L"/>
          <w:bCs w:val="false"/>
          <w:i/>
          <w:iCs/>
          <w:position w:val="0"/>
          <w:sz w:val="24"/>
          <w:u w:val="none"/>
          <w:vertAlign w:val="baseline"/>
          <w:lang w:val="en-US"/>
        </w:rPr>
        <w:t>W</w:t>
      </w:r>
      <w:r>
        <w:rPr>
          <w:rFonts w:ascii="Nimbus Roman No9 L" w:hAnsi="Nimbus Roman No9 L"/>
          <w:bCs w:val="false"/>
          <w:i/>
          <w:iCs/>
          <w:u w:val="none"/>
          <w:vertAlign w:val="subscript"/>
          <w:lang w:val="en-US"/>
        </w:rPr>
        <w:t>s</w:t>
      </w:r>
      <w:r>
        <w:rPr>
          <w:rFonts w:ascii="Nimbus Roman No9 L" w:hAnsi="Nimbus Roman No9 L"/>
          <w:bCs w:val="false"/>
          <w:i w:val="false"/>
          <w:iCs w:val="false"/>
          <w:position w:val="0"/>
          <w:sz w:val="24"/>
          <w:u w:val="none"/>
          <w:vertAlign w:val="baseline"/>
          <w:lang w:val="en-US"/>
        </w:rPr>
        <w:t xml:space="preserve"> is the ratio of drained water volume </w:t>
      </w:r>
      <w:r>
        <w:rPr>
          <w:rFonts w:ascii="Nimbus Roman No9 L" w:hAnsi="Nimbus Roman No9 L"/>
          <w:bCs w:val="false"/>
          <w:i w:val="false"/>
          <w:iCs w:val="false"/>
          <w:position w:val="0"/>
          <w:sz w:val="24"/>
          <w:u w:val="none"/>
          <w:vertAlign w:val="baseline"/>
          <w:lang w:val="en-US"/>
        </w:rPr>
        <w:t>at saturation</w:t>
      </w:r>
      <w:r>
        <w:rPr>
          <w:rFonts w:ascii="Nimbus Roman No9 L" w:hAnsi="Nimbus Roman No9 L"/>
          <w:bCs w:val="false"/>
          <w:i w:val="false"/>
          <w:iCs w:val="false"/>
          <w:position w:val="0"/>
          <w:sz w:val="24"/>
          <w:u w:val="none"/>
          <w:vertAlign w:val="baseline"/>
          <w:lang w:val="en-US"/>
        </w:rPr>
        <w:t xml:space="preserve"> to the total material volume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or maximum specific volumetric water content , </w:t>
      </w:r>
      <w:r>
        <w:rPr>
          <w:rFonts w:ascii="OpenSymbol" w:hAnsi="OpenSymbol"/>
          <w:bCs w:val="false"/>
          <w:i/>
          <w:iCs/>
          <w:position w:val="0"/>
          <w:sz w:val="24"/>
          <w:u w:val="none"/>
          <w:vertAlign w:val="baseline"/>
          <w:lang w:val="en-US"/>
        </w:rPr>
        <w:t>Κ</w:t>
      </w:r>
      <w:r>
        <w:rPr>
          <w:rFonts w:ascii="OpenSymbol" w:hAnsi="OpenSymbo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 is the hydraulic conductivity (m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G</w:t>
      </w:r>
      <w:r>
        <w:rPr>
          <w:rFonts w:ascii="Nimbus Roman No9 L" w:hAnsi="Nimbus Roman No9 L"/>
          <w:bCs w:val="false"/>
          <w:i w:val="false"/>
          <w:iCs w:val="false"/>
          <w:position w:val="0"/>
          <w:sz w:val="24"/>
          <w:u w:val="none"/>
          <w:vertAlign w:val="baseline"/>
          <w:lang w:val="en-US"/>
        </w:rPr>
        <w:t xml:space="preserve"> represents the water source terms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 xml:space="preserve">-1 </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is time (s).</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Assuming the absence of water sources, </w:t>
      </w:r>
      <w:r>
        <w:rPr>
          <w:rFonts w:ascii="Nimbus Roman No9 L" w:hAnsi="Nimbus Roman No9 L"/>
          <w:bCs w:val="false"/>
          <w:i w:val="false"/>
          <w:iCs w:val="false"/>
          <w:position w:val="0"/>
          <w:sz w:val="24"/>
          <w:u w:val="none"/>
          <w:vertAlign w:val="baseline"/>
          <w:lang w:val="en-US"/>
        </w:rPr>
        <w:t xml:space="preserve">in the hypothesis of constant </w:t>
      </w:r>
      <w:r>
        <w:rPr>
          <w:rFonts w:ascii="OpenSymbol" w:hAnsi="OpenSymbol"/>
          <w:bCs w:val="false"/>
          <w:i/>
          <w:iCs/>
          <w:position w:val="0"/>
          <w:sz w:val="24"/>
          <w:u w:val="none"/>
          <w:vertAlign w:val="baseline"/>
          <w:lang w:val="en-US"/>
        </w:rPr>
        <w:t>Κ</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val="false"/>
          <w:iCs w:val="false"/>
          <w:position w:val="0"/>
          <w:sz w:val="24"/>
          <w:u w:val="none"/>
          <w:vertAlign w:val="baseline"/>
          <w:lang w:val="en-US"/>
        </w:rPr>
        <w:t>considering only the vertical coordinate, the equation can be written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W</m:t>
            </m:r>
          </m:e>
          <m:sub>
            <m:r>
              <w:rPr>
                <w:rFonts w:ascii="Cambria Math" w:hAnsi="Cambria Math"/>
              </w:rPr>
              <m:t xml:space="preserve">s</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r>
              <w:rPr>
                <w:rFonts w:ascii="Cambria Math" w:hAnsi="Cambria Math"/>
              </w:rPr>
              <m:t xml:space="preserve">Ψ</m:t>
            </m:r>
          </m:num>
          <m:den>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den>
        </m:f>
      </m:oMath>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val="false"/>
          <w:iCs w:val="false"/>
          <w:position w:val="0"/>
          <w:sz w:val="24"/>
          <w:u w:val="none"/>
          <w:vertAlign w:val="baseline"/>
          <w:lang w:val="en-US"/>
        </w:rPr>
        <w:tab/>
        <w:tab/>
        <w:tab/>
        <w:tab/>
        <w:tab/>
      </w:r>
      <w:r>
        <w:rPr>
          <w:rFonts w:ascii="Nimbus Roman No9 L" w:hAnsi="Nimbus Roman No9 L"/>
          <w:bCs w:val="false"/>
          <w:i w:val="false"/>
          <w:iCs w:val="false"/>
          <w:position w:val="0"/>
          <w:sz w:val="24"/>
          <w:u w:val="none"/>
          <w:vertAlign w:val="baseline"/>
          <w:lang w:val="en-US"/>
        </w:rPr>
        <w:tab/>
        <w:tab/>
        <w:tab/>
        <w:tab/>
        <w:tab/>
        <w:t>(52)</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I</w:t>
      </w:r>
      <w:r>
        <w:rPr>
          <w:rFonts w:ascii="Nimbus Roman No9 L" w:hAnsi="Nimbus Roman No9 L"/>
          <w:bCs w:val="false"/>
          <w:i w:val="false"/>
          <w:iCs w:val="false"/>
          <w:position w:val="0"/>
          <w:sz w:val="24"/>
          <w:u w:val="none"/>
          <w:vertAlign w:val="baseline"/>
          <w:lang w:val="en-US"/>
        </w:rPr>
        <w:t>n the usual “soil notation” this equation is written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max</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d>
              <m:dPr>
                <m:begChr m:val="("/>
                <m:endChr m:val=")"/>
              </m:dPr>
              <m:e>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e>
            </m:d>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w:t>
        <w:tab/>
        <w:tab/>
        <w:tab/>
        <w:tab/>
        <w:tab/>
        <w:tab/>
        <w:tab/>
        <w:tab/>
        <w:tab/>
        <w:tab/>
        <w:t>(53)</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val="false"/>
          <w:iCs w:val="false"/>
          <w:position w:val="0"/>
          <w:sz w:val="24"/>
          <w:u w:val="none"/>
          <w:vertAlign w:val="baseline"/>
          <w:lang w:val="en-US"/>
        </w:rPr>
      </w:r>
      <m:oMath xmlns:m="http://schemas.openxmlformats.org/officeDocument/2006/math">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r>
          <w:rPr>
            <w:rFonts w:ascii="Cambria Math" w:hAnsi="Cambria Math"/>
          </w:rPr>
          <m:t xml:space="preserve">Κ</m:t>
        </m:r>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 xml:space="preserv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w</w:t>
      </w:r>
      <w:r>
        <w:rPr>
          <w:rFonts w:ascii="Nimbus Roman No9 L" w:hAnsi="Nimbus Roman No9 L"/>
          <w:bCs w:val="false"/>
          <w:i w:val="false"/>
          <w:iCs w:val="false"/>
          <w:u w:val="none"/>
          <w:vertAlign w:val="subscript"/>
          <w:lang w:val="en-US"/>
        </w:rPr>
        <w:t xml:space="preserve"> </w:t>
      </w:r>
      <w:r>
        <w:rPr>
          <w:rFonts w:ascii="Nimbus Roman No9 L" w:hAnsi="Nimbus Roman No9 L"/>
          <w:bCs w:val="false"/>
          <w:i w:val="false"/>
          <w:iCs w:val="false"/>
          <w:position w:val="0"/>
          <w:sz w:val="24"/>
          <w:u w:val="none"/>
          <w:vertAlign w:val="baseline"/>
          <w:lang w:val="en-US"/>
        </w:rPr>
        <w:t xml:space="preserve"> is the soil water flux (kg m</w:t>
      </w:r>
      <w:r>
        <w:rPr>
          <w:rFonts w:ascii="Nimbus Roman No9 L" w:hAnsi="Nimbus Roman No9 L"/>
          <w:bCs w:val="false"/>
          <w:i w:val="false"/>
          <w:iCs w:val="false"/>
          <w:u w:val="none"/>
          <w:vertAlign w:val="superscript"/>
          <w:lang w:val="en-US"/>
        </w:rPr>
        <w:t xml:space="preserve">-2 </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is the maximum specific volumetric water content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i.e. in  the case when all the soil pores are filled with water; this parameter depends on the soil texture and changes along the profile depending on soil horizon.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equation introduced here operates on soil hydraulic potential, while the main prognostic quantity for soil moisture is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 xml:space="preserve">, i.e. the specific volumetric moisture content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so it is necessary to express </w:t>
      </w:r>
      <w:r>
        <w:rPr>
          <w:rFonts w:ascii="Symbol" w:hAnsi="Symbol"/>
          <w:bCs w:val="false"/>
          <w:i/>
          <w:iCs/>
          <w:position w:val="0"/>
          <w:sz w:val="24"/>
          <w:u w:val="none"/>
          <w:vertAlign w:val="baseline"/>
          <w:lang w:val="en-US"/>
        </w:rPr>
        <w:t>Y</w:t>
      </w:r>
      <w:r>
        <w:rPr>
          <w:rFonts w:ascii="Nimbus Roman No9 L" w:hAnsi="Nimbus Roman No9 L"/>
          <w:bCs w:val="false"/>
          <w:i w:val="false"/>
          <w:iCs w:val="false"/>
          <w:position w:val="0"/>
          <w:sz w:val="24"/>
          <w:u w:val="none"/>
          <w:vertAlign w:val="baseline"/>
          <w:lang w:val="en-US"/>
        </w:rPr>
        <w:t xml:space="preserve"> in terms of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Using the method of Clapp and Hornberger (1978) and introducing the concept of partially frozen soil moisture, the hydraulic potential can be represented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r>
          <w:rPr>
            <w:rFonts w:ascii="Cambria Math" w:hAnsi="Cambria Math"/>
          </w:rPr>
          <m:t xml:space="preserve">Ψ</m:t>
        </m:r>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sSup>
          <m:e>
            <m:d>
              <m:dPr>
                <m:begChr m:val="("/>
                <m:endChr m:val=")"/>
              </m:dPr>
              <m:e>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en>
                </m:f>
              </m:e>
            </m:d>
          </m:e>
          <m:sup>
            <m:r>
              <w:rPr>
                <w:rFonts w:ascii="Cambria Math" w:hAnsi="Cambria Math"/>
              </w:rPr>
              <m:t xml:space="preserve">b</m:t>
            </m:r>
          </m:sup>
        </m:sSup>
      </m:oMath>
      <w:r>
        <w:rPr>
          <w:rFonts w:ascii="Nimbus Roman No9 L" w:hAnsi="Nimbus Roman No9 L"/>
          <w:bCs w:val="false"/>
          <w:i w:val="false"/>
          <w:iCs w:val="false"/>
          <w:position w:val="0"/>
          <w:sz w:val="24"/>
          <w:u w:val="none"/>
          <w:vertAlign w:val="baseline"/>
          <w:lang w:val="en-US"/>
        </w:rPr>
        <w:t>,</w:t>
        <w:tab/>
        <w:tab/>
        <w:tab/>
        <w:tab/>
        <w:tab/>
        <w:tab/>
        <w:tab/>
        <w:tab/>
        <w:tab/>
        <w:t>(54)</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Y</w:t>
      </w:r>
      <w:r>
        <w:rPr>
          <w:rFonts w:ascii="Nimbus Roman No9 L" w:hAnsi="Nimbus Roman No9 L"/>
          <w:bCs w:val="false"/>
          <w:i/>
          <w:iCs/>
          <w:u w:val="none"/>
          <w:vertAlign w:val="subscript"/>
          <w:lang w:val="en-US"/>
        </w:rPr>
        <w:t>g</w:t>
      </w:r>
      <w:r>
        <w:rPr>
          <w:rFonts w:ascii="Symbol" w:hAnsi="Symbol"/>
          <w:bCs w:val="false"/>
          <w:i/>
          <w:iCs/>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 is the hydraulic potential of saturated soil (i.e. when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b</w:t>
      </w:r>
      <w:r>
        <w:rPr>
          <w:rFonts w:ascii="Nimbus Roman No9 L" w:hAnsi="Nimbus Roman No9 L"/>
          <w:bCs w:val="false"/>
          <w:i w:val="false"/>
          <w:iCs w:val="false"/>
          <w:position w:val="0"/>
          <w:sz w:val="24"/>
          <w:u w:val="none"/>
          <w:vertAlign w:val="baseline"/>
          <w:lang w:val="en-US"/>
        </w:rPr>
        <w:t xml:space="preserve"> is an empirical parameter name</w:t>
      </w:r>
      <w:r>
        <w:rPr>
          <w:rFonts w:ascii="Nimbus Roman No9 L" w:hAnsi="Nimbus Roman No9 L"/>
          <w:bCs w:val="false"/>
          <w:i w:val="false"/>
          <w:iCs w:val="false"/>
          <w:position w:val="0"/>
          <w:sz w:val="24"/>
          <w:u w:val="none"/>
          <w:vertAlign w:val="baseline"/>
          <w:lang w:val="en-US"/>
        </w:rPr>
        <w:t xml:space="preserve">d “soil exponent”, both these parameters </w:t>
      </w:r>
      <w:r>
        <w:rPr>
          <w:rFonts w:ascii="Nimbus Roman No9 L" w:hAnsi="Nimbus Roman No9 L"/>
          <w:bCs w:val="false"/>
          <w:i w:val="false"/>
          <w:iCs w:val="false"/>
          <w:position w:val="0"/>
          <w:sz w:val="24"/>
          <w:u w:val="none"/>
          <w:vertAlign w:val="baseline"/>
          <w:lang w:val="en-US"/>
        </w:rPr>
        <w:t xml:space="preserve">depend on soil texture and can change along the soil profile depending on soil horizon,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 is the fraction of frozen water with respect to total soil water. It can be noticed that formula (54) is valid only when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&lt;1 since in case of total freezing of water in soil the hydraulic potential tends to infinity and no moisture motion can take place.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An important component of (53) is the hydraulic conductivity of soil which depends on its physical properties and on soil water content itself. Using </w:t>
      </w:r>
      <w:r>
        <w:rPr>
          <w:rFonts w:ascii="Nimbus Roman No9 L" w:hAnsi="Nimbus Roman No9 L"/>
          <w:bCs w:val="false"/>
          <w:i w:val="false"/>
          <w:iCs w:val="false"/>
          <w:position w:val="0"/>
          <w:sz w:val="24"/>
          <w:u w:val="none"/>
          <w:vertAlign w:val="baseline"/>
          <w:lang w:val="en-US"/>
        </w:rPr>
        <w:t xml:space="preserve">again </w:t>
      </w:r>
      <w:r>
        <w:rPr>
          <w:rFonts w:ascii="Nimbus Roman No9 L" w:hAnsi="Nimbus Roman No9 L"/>
          <w:bCs w:val="false"/>
          <w:i w:val="false"/>
          <w:iCs w:val="false"/>
          <w:position w:val="0"/>
          <w:sz w:val="24"/>
          <w:u w:val="none"/>
          <w:vertAlign w:val="baseline"/>
          <w:lang w:val="en-US"/>
        </w:rPr>
        <w:t xml:space="preserve">the </w:t>
      </w:r>
      <w:r>
        <w:rPr>
          <w:rFonts w:ascii="Nimbus Roman No9 L" w:hAnsi="Nimbus Roman No9 L"/>
          <w:bCs w:val="false"/>
          <w:i w:val="false"/>
          <w:iCs w:val="false"/>
          <w:position w:val="0"/>
          <w:sz w:val="24"/>
          <w:u w:val="none"/>
          <w:vertAlign w:val="baseline"/>
          <w:lang w:val="en-US"/>
        </w:rPr>
        <w:t xml:space="preserve">Clapp and Hornberger (1978) </w:t>
      </w:r>
      <w:r>
        <w:rPr>
          <w:rFonts w:ascii="Nimbus Roman No9 L" w:hAnsi="Nimbus Roman No9 L"/>
          <w:bCs w:val="false"/>
          <w:i w:val="false"/>
          <w:iCs w:val="false"/>
          <w:position w:val="0"/>
          <w:sz w:val="24"/>
          <w:u w:val="none"/>
          <w:vertAlign w:val="baseline"/>
          <w:lang w:val="en-US"/>
        </w:rPr>
        <w:t>method and extending it to the case of partly frozen soil moisture, the dependence of hydraulic conductivity on water content takes the form:</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r>
          <w:rPr>
            <w:rFonts w:ascii="Cambria Math" w:hAnsi="Cambria Math"/>
          </w:rPr>
          <m:t xml:space="preserve">K</m:t>
        </m:r>
        <m:r>
          <w:rPr>
            <w:rFonts w:ascii="Cambria Math" w:hAnsi="Cambria Math"/>
          </w:rPr>
          <m:t xml:space="preserve">=</m:t>
        </m:r>
        <m:sSub>
          <m:e>
            <m:r>
              <w:rPr>
                <w:rFonts w:ascii="Cambria Math" w:hAnsi="Cambria Math"/>
              </w:rPr>
              <m:t xml:space="preserve">K</m:t>
            </m:r>
          </m:e>
          <m:sub>
            <m:r>
              <w:rPr>
                <w:rFonts w:ascii="Cambria Math" w:hAnsi="Cambria Math"/>
              </w:rPr>
              <m:t xml:space="preserve">g</m:t>
            </m:r>
          </m:sub>
        </m:sSub>
        <m:sSup>
          <m:e>
            <m:d>
              <m:dPr>
                <m:begChr m:val="("/>
                <m:endChr m:val=")"/>
              </m:dPr>
              <m:e>
                <m:f>
                  <m:num>
                    <m:r>
                      <w:rPr>
                        <w:rFonts w:ascii="Cambria Math" w:hAnsi="Cambria Math"/>
                      </w:rPr>
                      <m:t xml:space="preserve">q</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q</m:t>
                    </m:r>
                  </m:num>
                  <m:den>
                    <m:sSub>
                      <m:e>
                        <m:r>
                          <w:rPr>
                            <w:rFonts w:ascii="Cambria Math" w:hAnsi="Cambria Math"/>
                          </w:rPr>
                          <m:t xml:space="preserve">q</m:t>
                        </m:r>
                      </m:e>
                      <m:sub>
                        <m:r>
                          <w:rPr>
                            <w:rFonts w:ascii="Cambria Math" w:hAnsi="Cambria Math"/>
                          </w:rPr>
                          <m:t xml:space="preserve">max</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q</m:t>
                    </m:r>
                  </m:den>
                </m:f>
              </m:e>
            </m:d>
          </m:e>
          <m:sup>
            <m:r>
              <w:rPr>
                <w:rFonts w:ascii="Cambria Math" w:hAnsi="Cambria Math"/>
              </w:rPr>
              <m:t xml:space="preserve">2</m:t>
            </m:r>
            <m:r>
              <w:rPr>
                <w:rFonts w:ascii="Cambria Math" w:hAnsi="Cambria Math"/>
              </w:rPr>
              <m:t xml:space="preserve">b</m:t>
            </m:r>
            <m:r>
              <w:rPr>
                <w:rFonts w:ascii="Cambria Math" w:hAnsi="Cambria Math"/>
              </w:rPr>
              <m:t xml:space="preserve">+</m:t>
            </m:r>
            <m:r>
              <w:rPr>
                <w:rFonts w:ascii="Cambria Math" w:hAnsi="Cambria Math"/>
              </w:rPr>
              <m:t xml:space="preserve">3</m:t>
            </m:r>
          </m:sup>
        </m:sSup>
      </m:oMath>
      <w:r>
        <w:rPr>
          <w:rFonts w:ascii="Nimbus Roman No9 L" w:hAnsi="Nimbus Roman No9 L"/>
          <w:bCs w:val="false"/>
          <w:i w:val="false"/>
          <w:iCs w:val="false"/>
          <w:position w:val="0"/>
          <w:sz w:val="24"/>
          <w:u w:val="none"/>
          <w:vertAlign w:val="baseline"/>
          <w:lang w:val="en-US"/>
        </w:rPr>
        <w:t>,</w:t>
        <w:tab/>
        <w:tab/>
        <w:tab/>
        <w:tab/>
        <w:tab/>
        <w:tab/>
        <w:tab/>
        <w:tab/>
        <w:tab/>
        <w:t>(55)</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K</w:t>
      </w:r>
      <w:r>
        <w:rPr>
          <w:rFonts w:ascii="Nimbus Roman No9 L" w:hAnsi="Nimbus Roman No9 L"/>
          <w:bCs w:val="false"/>
          <w:i/>
          <w:iCs/>
          <w:u w:val="none"/>
          <w:vertAlign w:val="subscript"/>
          <w:lang w:val="en-US"/>
        </w:rPr>
        <w:t>g</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is the hydraulic </w:t>
      </w:r>
      <w:r>
        <w:rPr>
          <w:rFonts w:ascii="Nimbus Roman No9 L" w:hAnsi="Nimbus Roman No9 L"/>
          <w:bCs w:val="false"/>
          <w:i w:val="false"/>
          <w:iCs w:val="false"/>
          <w:position w:val="0"/>
          <w:sz w:val="24"/>
          <w:u w:val="none"/>
          <w:vertAlign w:val="baseline"/>
          <w:lang w:val="en-US"/>
        </w:rPr>
        <w:t>conductivity</w:t>
      </w:r>
      <w:r>
        <w:rPr>
          <w:rFonts w:ascii="Nimbus Roman No9 L" w:hAnsi="Nimbus Roman No9 L"/>
          <w:bCs w:val="false"/>
          <w:i w:val="false"/>
          <w:iCs w:val="false"/>
          <w:position w:val="0"/>
          <w:sz w:val="24"/>
          <w:u w:val="none"/>
          <w:vertAlign w:val="baseline"/>
          <w:lang w:val="en-US"/>
        </w:rPr>
        <w:t xml:space="preserve"> of saturated soil (when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also depending on soil texture.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By substituting equation (54) into equation (53) under the assumption that the fraction of frozen water does not change during the process, i.e. </w:t>
      </w:r>
      <w:r>
        <w:rPr>
          <w:rFonts w:ascii="Nimbus Roman No9 L" w:hAnsi="Nimbus Roman No9 L"/>
          <w:bCs w:val="false"/>
          <w:i w:val="false"/>
          <w:iCs w:val="false"/>
          <w:position w:val="0"/>
          <w:sz w:val="24"/>
          <w:u w:val="none"/>
          <w:vertAlign w:val="baseline"/>
          <w:lang w:val="en-US"/>
        </w:rPr>
      </w:r>
      <m:oMath xmlns:m="http://schemas.openxmlformats.org/officeDocument/2006/math">
        <m:f>
          <m:fPr>
            <m:type m:val="lin"/>
          </m:fPr>
          <m:num>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0</m:t>
        </m:r>
      </m:oMath>
      <w:r>
        <w:rPr>
          <w:rFonts w:ascii="Nimbus Roman No9 L" w:hAnsi="Nimbus Roman No9 L"/>
          <w:bCs w:val="false"/>
          <w:i w:val="false"/>
          <w:iCs w:val="false"/>
          <w:position w:val="0"/>
          <w:sz w:val="24"/>
          <w:u w:val="none"/>
          <w:vertAlign w:val="baseline"/>
          <w:lang w:val="en-US"/>
        </w:rPr>
        <w:t xml:space="preserve">, a prognostic equation for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 xml:space="preserve"> is obtained, describing the motion of moisture along the soil profile:</w:t>
      </w:r>
    </w:p>
    <w:p>
      <w:pPr>
        <w:pStyle w:val="Normal"/>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r>
              <w:rPr>
                <w:rFonts w:ascii="Cambria Math" w:hAnsi="Cambria Math"/>
              </w:rPr>
              <m:t xml:space="preserve">∂</m:t>
            </m:r>
            <m:r>
              <w:rPr>
                <w:rFonts w:ascii="Cambria Math" w:hAnsi="Cambria Math"/>
              </w:rPr>
              <m:t xml:space="preserve">q</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f>
              <m:num>
                <m:r>
                  <w:rPr>
                    <w:rFonts w:ascii="Cambria Math" w:hAnsi="Cambria Math"/>
                  </w:rPr>
                  <m:t xml:space="preserve">∂</m:t>
                </m:r>
                <m:d>
                  <m:dPr>
                    <m:begChr m:val="("/>
                    <m:endChr m:val=")"/>
                  </m:dPr>
                  <m:e>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e>
                </m:d>
              </m:num>
              <m:den>
                <m:r>
                  <w:rPr>
                    <w:rFonts w:ascii="Cambria Math" w:hAnsi="Cambria Math"/>
                  </w:rPr>
                  <m:t xml:space="preserve">∂</m:t>
                </m:r>
                <m:r>
                  <w:rPr>
                    <w:rFonts w:ascii="Cambria Math" w:hAnsi="Cambria Math"/>
                  </w:rPr>
                  <m:t xml:space="preserve">z</m:t>
                </m:r>
              </m:den>
            </m:f>
          </m:num>
          <m:den>
            <m:r>
              <w:rPr>
                <w:rFonts w:ascii="Cambria Math" w:hAnsi="Cambria Math"/>
              </w:rPr>
              <m:t xml:space="preserve">−</m:t>
            </m:r>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en>
            </m:f>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r>
              <w:rPr>
                <w:rFonts w:ascii="Cambria Math" w:hAnsi="Cambria Math"/>
              </w:rPr>
              <m:t xml:space="preserve">⋅</m:t>
            </m:r>
            <m:r>
              <w:rPr>
                <w:rFonts w:ascii="Cambria Math" w:hAnsi="Cambria Math"/>
              </w:rPr>
              <m:t xml:space="preserve">b</m:t>
            </m:r>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en>
                    </m:f>
                  </m:e>
                </m:d>
              </m:e>
              <m:sup>
                <m:r>
                  <w:rPr>
                    <w:rFonts w:ascii="Cambria Math" w:hAnsi="Cambria Math"/>
                  </w:rPr>
                  <m:t xml:space="preserve">b</m:t>
                </m:r>
              </m:sup>
            </m:sSup>
          </m:den>
        </m:f>
      </m:oMath>
      <w:r>
        <w:rPr>
          <w:rFonts w:ascii="Nimbus Roman No9 L" w:hAnsi="Nimbus Roman No9 L"/>
          <w:bCs w:val="false"/>
          <w:i w:val="false"/>
          <w:iCs w:val="false"/>
          <w:position w:val="0"/>
          <w:sz w:val="24"/>
          <w:u w:val="none"/>
          <w:vertAlign w:val="baseline"/>
          <w:lang w:val="en-US"/>
        </w:rPr>
        <w:t>.</w:t>
        <w:tab/>
        <w:tab/>
        <w:tab/>
        <w:tab/>
        <w:tab/>
        <w:tab/>
        <w:tab/>
        <w:tab/>
        <w:t>(56)</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In </w:t>
      </w:r>
      <w:r>
        <w:rPr>
          <w:rFonts w:ascii="Nimbus Roman No9 L" w:hAnsi="Nimbus Roman No9 L"/>
          <w:bCs w:val="false"/>
          <w:i w:val="false"/>
          <w:iCs w:val="false"/>
          <w:position w:val="0"/>
          <w:sz w:val="24"/>
          <w:u w:val="none"/>
          <w:vertAlign w:val="baseline"/>
          <w:lang w:val="en-US"/>
        </w:rPr>
        <w:t xml:space="preserve">a </w:t>
      </w:r>
      <w:r>
        <w:rPr>
          <w:rFonts w:ascii="Nimbus Roman No9 L" w:hAnsi="Nimbus Roman No9 L"/>
          <w:bCs w:val="false"/>
          <w:i w:val="false"/>
          <w:iCs w:val="false"/>
          <w:position w:val="0"/>
          <w:sz w:val="24"/>
          <w:u w:val="none"/>
          <w:vertAlign w:val="baseline"/>
          <w:lang w:val="en-US"/>
        </w:rPr>
        <w:t xml:space="preserve">finite difference representation, (see fig. 2), applying an explicit </w:t>
      </w:r>
      <w:r>
        <w:rPr>
          <w:rFonts w:ascii="Nimbus Roman No9 L" w:hAnsi="Nimbus Roman No9 L"/>
          <w:bCs w:val="false"/>
          <w:i w:val="false"/>
          <w:iCs w:val="false"/>
          <w:position w:val="0"/>
          <w:sz w:val="24"/>
          <w:u w:val="none"/>
          <w:vertAlign w:val="baseline"/>
          <w:lang w:val="en-US"/>
        </w:rPr>
        <w:t>approximation of</w:t>
      </w:r>
      <w:r>
        <w:rPr>
          <w:rFonts w:ascii="Nimbus Roman No9 L" w:hAnsi="Nimbus Roman No9 L"/>
          <w:bCs w:val="false"/>
          <w:i w:val="false"/>
          <w:iCs w:val="false"/>
          <w:position w:val="0"/>
          <w:sz w:val="24"/>
          <w:u w:val="none"/>
          <w:vertAlign w:val="baseline"/>
          <w:lang w:val="en-US"/>
        </w:rPr>
        <w:t xml:space="preserve"> the moisture flux terms and </w:t>
      </w:r>
      <w:r>
        <w:rPr>
          <w:rFonts w:ascii="Nimbus Roman No9 L" w:hAnsi="Nimbus Roman No9 L"/>
          <w:bCs w:val="false"/>
          <w:i w:val="false"/>
          <w:iCs w:val="false"/>
          <w:position w:val="0"/>
          <w:sz w:val="24"/>
          <w:u w:val="none"/>
          <w:vertAlign w:val="baseline"/>
          <w:lang w:val="en-US"/>
        </w:rPr>
        <w:t>of</w:t>
      </w:r>
      <w:r>
        <w:rPr>
          <w:rFonts w:ascii="Nimbus Roman No9 L" w:hAnsi="Nimbus Roman No9 L"/>
          <w:bCs w:val="false"/>
          <w:i w:val="false"/>
          <w:iCs w:val="false"/>
          <w:position w:val="0"/>
          <w:sz w:val="24"/>
          <w:u w:val="none"/>
          <w:vertAlign w:val="baseline"/>
          <w:lang w:val="en-US"/>
        </w:rPr>
        <w:t xml:space="preserve"> the space derivatives, equation (56) takes the form:</w:t>
      </w:r>
    </w:p>
    <w:p>
      <w:pPr>
        <w:pStyle w:val="Normal"/>
        <w:ind w:left="0" w:right="0" w:firstLine="550"/>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num>
          <m:den>
            <m:r>
              <w:rPr>
                <w:rFonts w:ascii="Cambria Math" w:hAnsi="Cambria Math"/>
              </w:rPr>
              <m:t xml:space="preserve">Δ</m:t>
            </m:r>
            <m:r>
              <w:rPr>
                <w:rFonts w:ascii="Cambria Math" w:hAnsi="Cambria Math"/>
              </w:rPr>
              <m:t xml:space="preserve">t</m:t>
            </m:r>
          </m:den>
        </m:f>
        <m:r>
          <w:rPr>
            <w:rFonts w:ascii="Cambria Math" w:hAnsi="Cambria Math"/>
          </w:rPr>
          <m:t xml:space="preserve">=</m:t>
        </m:r>
        <m:f>
          <m:num>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num>
          <m:den>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m:t>
            </m:r>
            <m:d>
              <m:dPr>
                <m:begChr m:val="("/>
                <m:endChr m:val=")"/>
              </m:dPr>
              <m:e>
                <m:f>
                  <m:num>
                    <m:sSub>
                      <m:e>
                        <m:r>
                          <w:rPr>
                            <w:rFonts w:ascii="Cambria Math" w:hAnsi="Cambria Math"/>
                          </w:rPr>
                          <m:t xml:space="preserve">q</m:t>
                        </m:r>
                      </m:e>
                      <m:sub>
                        <m:r>
                          <w:rPr>
                            <w:rFonts w:ascii="Cambria Math" w:hAnsi="Cambria Math"/>
                          </w:rPr>
                          <m:t xml:space="preserve">max</m:t>
                        </m:r>
                      </m:sub>
                    </m:sSub>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den>
                </m:f>
              </m:e>
            </m:d>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r>
              <w:rPr>
                <w:rFonts w:ascii="Cambria Math" w:hAnsi="Cambria Math"/>
              </w:rPr>
              <m:t xml:space="preserve">⋅</m:t>
            </m:r>
            <m:r>
              <w:rPr>
                <w:rFonts w:ascii="Cambria Math" w:hAnsi="Cambria Math"/>
              </w:rPr>
              <m:t xml:space="preserve">b</m:t>
            </m:r>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max</m:t>
                            </m:r>
                          </m:sub>
                        </m:sSub>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en>
                    </m:f>
                  </m:e>
                </m:d>
              </m:e>
              <m:sup>
                <m:r>
                  <w:rPr>
                    <w:rFonts w:ascii="Cambria Math" w:hAnsi="Cambria Math"/>
                  </w:rPr>
                  <m:t xml:space="preserve">b</m:t>
                </m:r>
              </m:sup>
            </m:sSup>
          </m:den>
        </m:f>
      </m:oMath>
      <w:r>
        <w:rPr>
          <w:rFonts w:ascii="Nimbus Roman No9 L" w:hAnsi="Nimbus Roman No9 L"/>
          <w:position w:val="0"/>
          <w:sz w:val="24"/>
          <w:vertAlign w:val="baseline"/>
          <w:lang w:val="en-US"/>
        </w:rPr>
        <w:t>,</w:t>
        <w:tab/>
        <w:tab/>
        <w:tab/>
        <w:tab/>
        <w:t>(57)</w:t>
      </w:r>
    </w:p>
    <w:p>
      <w:pPr>
        <w:pStyle w:val="Normal"/>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sSub>
          <m:e>
            <m:r>
              <w:rPr>
                <w:rFonts w:ascii="Cambria Math" w:hAnsi="Cambria Math"/>
              </w:rPr>
              <m:t xml:space="preserve">K</m:t>
            </m:r>
          </m:e>
          <m:sub>
            <m:r>
              <w:rPr>
                <w:rFonts w:ascii="Cambria Math" w:hAnsi="Cambria Math"/>
              </w:rPr>
              <m:t xml:space="preserve">kh</m:t>
            </m:r>
          </m:sub>
        </m:sSub>
        <m:r>
          <w:rPr>
            <w:rFonts w:ascii="Cambria Math" w:hAnsi="Cambria Math"/>
          </w:rPr>
          <m:t xml:space="preserve">⋅</m:t>
        </m:r>
        <m:f>
          <m:num>
            <m:sSubSup>
              <m:e>
                <m:r>
                  <w:rPr>
                    <w:rFonts w:ascii="Cambria Math" w:hAnsi="Cambria Math"/>
                  </w:rPr>
                  <m:t xml:space="preserve">Ψ</m:t>
                </m:r>
              </m:e>
              <m:sub>
                <m:r>
                  <w:rPr>
                    <w:rFonts w:ascii="Cambria Math" w:hAnsi="Cambria Math"/>
                  </w:rPr>
                  <m:t xml:space="preserve">k</m:t>
                </m:r>
              </m:sub>
              <m:sup>
                <m:r>
                  <w:rPr>
                    <w:rFonts w:ascii="Cambria Math" w:hAnsi="Cambria Math"/>
                  </w:rPr>
                  <m:t xml:space="preserve">0</m:t>
                </m:r>
              </m:sup>
            </m:sSubSup>
            <m:r>
              <w:rPr>
                <w:rFonts w:ascii="Cambria Math" w:hAnsi="Cambria Math"/>
              </w:rPr>
              <m:t xml:space="preserve">−</m:t>
            </m:r>
            <m:sSub>
              <m:e>
                <m:sSup>
                  <m:e>
                    <m:r>
                      <w:rPr>
                        <w:rFonts w:ascii="Cambria Math" w:hAnsi="Cambria Math"/>
                      </w:rPr>
                      <m:t xml:space="preserve">Ψ</m:t>
                    </m:r>
                  </m:e>
                  <m:sup>
                    <m:r>
                      <w:rPr>
                        <w:rFonts w:ascii="Cambria Math" w:hAnsi="Cambria Math"/>
                      </w:rPr>
                      <m:t xml:space="preserve">0</m:t>
                    </m:r>
                  </m:sup>
                </m:sSup>
              </m:e>
              <m:sub>
                <m:r>
                  <w:rPr>
                    <w:rFonts w:ascii="Cambria Math" w:hAnsi="Cambria Math"/>
                  </w:rPr>
                  <m:t xml:space="preserve">k</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z</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oMath>
      <w:r>
        <w:rPr>
          <w:rFonts w:ascii="Nimbus Roman No9 L" w:hAnsi="Nimbus Roman No9 L"/>
          <w:bCs w:val="false"/>
          <w:i w:val="false"/>
          <w:iCs w:val="false"/>
          <w:position w:val="0"/>
          <w:sz w:val="24"/>
          <w:u w:val="none"/>
          <w:vertAlign w:val="baseline"/>
          <w:lang w:val="en-US"/>
        </w:rPr>
        <w:t xml:space="preserve">, </w:t>
        <w:tab/>
        <w:tab/>
        <w:tab/>
        <w:tab/>
        <w:tab/>
        <w:tab/>
        <w:tab/>
        <w:tab/>
        <w:tab/>
        <w:t>(58)</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where the upper ind</w:t>
      </w:r>
      <w:r>
        <w:rPr>
          <w:rFonts w:ascii="Nimbus Roman No9 L" w:hAnsi="Nimbus Roman No9 L"/>
          <w:bCs w:val="false"/>
          <w:i w:val="false"/>
          <w:iCs w:val="false"/>
          <w:position w:val="0"/>
          <w:sz w:val="24"/>
          <w:u w:val="none"/>
          <w:vertAlign w:val="baseline"/>
          <w:lang w:val="en-US"/>
        </w:rPr>
        <w:t>ex</w:t>
      </w:r>
      <w:r>
        <w:rPr>
          <w:rFonts w:ascii="Nimbus Roman No9 L" w:hAnsi="Nimbus Roman No9 L"/>
          <w:bCs w:val="false"/>
          <w:i w:val="false"/>
          <w:iCs w:val="false"/>
          <w:position w:val="0"/>
          <w:sz w:val="24"/>
          <w:u w:val="none"/>
          <w:vertAlign w:val="baseline"/>
          <w:lang w:val="en-US"/>
        </w:rPr>
        <w:t xml:space="preserve">es 0 and </w:t>
      </w:r>
      <w:r>
        <w:rPr>
          <w:rFonts w:ascii="OpenSymbol" w:hAnsi="OpenSymbol"/>
          <w:bCs w:val="false"/>
          <w:i w:val="false"/>
          <w:iCs w:val="false"/>
          <w:position w:val="0"/>
          <w:sz w:val="24"/>
          <w:u w:val="none"/>
          <w:vertAlign w:val="baseline"/>
          <w:lang w:val="en-US"/>
        </w:rPr>
        <w:t>Δ</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indicate the variables at the beginning and at the end of the time step respectively, while the lower ind</w:t>
      </w:r>
      <w:r>
        <w:rPr>
          <w:rFonts w:ascii="Nimbus Roman No9 L" w:hAnsi="Nimbus Roman No9 L"/>
          <w:bCs w:val="false"/>
          <w:i w:val="false"/>
          <w:iCs w:val="false"/>
          <w:position w:val="0"/>
          <w:sz w:val="24"/>
          <w:u w:val="none"/>
          <w:vertAlign w:val="baseline"/>
          <w:lang w:val="en-US"/>
        </w:rPr>
        <w:t>ex</w:t>
      </w:r>
      <w:r>
        <w:rPr>
          <w:rFonts w:ascii="Nimbus Roman No9 L" w:hAnsi="Nimbus Roman No9 L"/>
          <w:bCs w:val="false"/>
          <w:i w:val="false"/>
          <w:iCs w:val="false"/>
          <w:position w:val="0"/>
          <w:sz w:val="24"/>
          <w:u w:val="none"/>
          <w:vertAlign w:val="baseline"/>
          <w:lang w:val="en-US"/>
        </w:rPr>
        <w:t xml:space="preserve">es </w:t>
      </w:r>
      <w:r>
        <w:rPr>
          <w:rFonts w:ascii="Nimbus Roman No9 L" w:hAnsi="Nimbus Roman No9 L"/>
          <w:bCs w:val="false"/>
          <w:i/>
          <w:iCs/>
          <w:position w:val="0"/>
          <w:sz w:val="24"/>
          <w:u w:val="none"/>
          <w:vertAlign w:val="baseline"/>
          <w:lang w:val="en-US"/>
        </w:rPr>
        <w:t>k</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kh</w:t>
      </w:r>
      <w:r>
        <w:rPr>
          <w:rFonts w:ascii="Nimbus Roman No9 L" w:hAnsi="Nimbus Roman No9 L"/>
          <w:bCs w:val="false"/>
          <w:i w:val="false"/>
          <w:iCs w:val="false"/>
          <w:position w:val="0"/>
          <w:sz w:val="24"/>
          <w:u w:val="none"/>
          <w:vertAlign w:val="baseline"/>
          <w:lang w:val="en-US"/>
        </w:rPr>
        <w:t xml:space="preserve"> indicate the values of variables taken at full and half vertical levels respectively (fig. </w:t>
      </w:r>
      <w:r>
        <w:rPr>
          <w:rFonts w:ascii="Nimbus Roman No9 L" w:hAnsi="Nimbus Roman No9 L"/>
          <w:bCs w:val="false"/>
          <w:i w:val="false"/>
          <w:iCs w:val="false"/>
          <w:position w:val="0"/>
          <w:sz w:val="24"/>
          <w:u w:val="none"/>
          <w:vertAlign w:val="baseline"/>
          <w:lang w:val="en-US"/>
        </w:rPr>
        <w:t>2</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values of the variables at half levels are computed as arithmetical means: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x</m:t>
            </m:r>
          </m:e>
          <m:sub>
            <m:r>
              <w:rPr>
                <w:rFonts w:ascii="Cambria Math" w:hAnsi="Cambria Math"/>
              </w:rPr>
              <m:t xml:space="preserve">kh</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sSub>
              <m:e>
                <m:r>
                  <w:rPr>
                    <w:rFonts w:ascii="Cambria Math" w:hAnsi="Cambria Math"/>
                  </w:rPr>
                  <m:t xml:space="preserve">x</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k</m:t>
                </m:r>
              </m:sub>
            </m:sSub>
          </m:e>
        </m:d>
      </m:oMath>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In the case when a soil layer is completely frozen,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=1, the hydraulic potential tends to infinity, so the moisture flux is simply set to 0, i.e. if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=1 or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 k</w:t>
      </w:r>
      <w:r>
        <w:rPr>
          <w:rFonts w:ascii="Nimbus Roman No9 L" w:hAnsi="Nimbus Roman No9 L"/>
          <w:bCs w:val="false"/>
          <w:i w:val="false"/>
          <w:iCs w:val="false"/>
          <w:u w:val="none"/>
          <w:vertAlign w:val="subscript"/>
          <w:lang w:val="en-US"/>
        </w:rPr>
        <w:t>-1</w:t>
      </w:r>
      <w:r>
        <w:rPr>
          <w:rFonts w:ascii="Nimbus Roman No9 L" w:hAnsi="Nimbus Roman No9 L"/>
          <w:bCs w:val="false"/>
          <w:i w:val="false"/>
          <w:iCs w:val="false"/>
          <w:position w:val="0"/>
          <w:sz w:val="24"/>
          <w:u w:val="none"/>
          <w:vertAlign w:val="baseline"/>
          <w:lang w:val="en-US"/>
        </w:rPr>
        <w:t xml:space="preserve">=1, then </w:t>
      </w:r>
      <w:r>
        <w:rPr>
          <w:rFonts w:ascii="OpenSymbol" w:hAnsi="OpenSymbol"/>
          <w:bCs w:val="false"/>
          <w:i/>
          <w:iCs/>
          <w:position w:val="0"/>
          <w:sz w:val="24"/>
          <w:u w:val="none"/>
          <w:vertAlign w:val="baseline"/>
          <w:lang w:val="en-US"/>
        </w:rPr>
        <w:t>Φ</w:t>
      </w:r>
      <w:r>
        <w:rPr>
          <w:rFonts w:ascii="Nimbus Roman No9 L" w:hAnsi="Nimbus Roman No9 L"/>
          <w:bCs w:val="false"/>
          <w:i w:val="false"/>
          <w:iCs w:val="false"/>
          <w:u w:val="none"/>
          <w:vertAlign w:val="superscript"/>
          <w:lang w:val="en-US"/>
        </w:rPr>
        <w:t>0</w:t>
      </w:r>
      <w:r>
        <w:rPr>
          <w:rFonts w:ascii="Nimbus Roman No9 L" w:hAnsi="Nimbus Roman No9 L"/>
          <w:bCs w:val="false"/>
          <w:i/>
          <w:iCs/>
          <w:u w:val="none"/>
          <w:vertAlign w:val="subscript"/>
          <w:lang w:val="en-US"/>
        </w:rPr>
        <w:t>wkh</w:t>
      </w:r>
      <w:r>
        <w:rPr>
          <w:rFonts w:ascii="Nimbus Roman No9 L" w:hAnsi="Nimbus Roman No9 L"/>
          <w:bCs w:val="false"/>
          <w:i w:val="false"/>
          <w:iCs w:val="false"/>
          <w:position w:val="0"/>
          <w:sz w:val="24"/>
          <w:u w:val="none"/>
          <w:vertAlign w:val="baseline"/>
          <w:lang w:val="en-US"/>
        </w:rPr>
        <w:t>=0.</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5 Scheme of thermal exchange processes in the soil</w:t>
      </w:r>
    </w:p>
    <w:p>
      <w:pPr>
        <w:pStyle w:val="Normal"/>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As stated in section 2, the quantity describing the thermal state of the environment in the present model has been chosen to be the entropy. The use of this quantity allows to describe phase changes </w:t>
      </w:r>
      <w:r>
        <w:rPr>
          <w:rFonts w:ascii="Nimbus Roman No9 L" w:hAnsi="Nimbus Roman No9 L"/>
          <w:bCs w:val="false"/>
          <w:i w:val="false"/>
          <w:iCs w:val="false"/>
          <w:position w:val="0"/>
          <w:sz w:val="24"/>
          <w:u w:val="none"/>
          <w:vertAlign w:val="baseline"/>
          <w:lang w:val="en-US"/>
        </w:rPr>
        <w:t>of water in soil</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in</w:t>
      </w:r>
      <w:r>
        <w:rPr>
          <w:rFonts w:ascii="Nimbus Roman No9 L" w:hAnsi="Nimbus Roman No9 L"/>
          <w:bCs w:val="false"/>
          <w:i w:val="false"/>
          <w:iCs w:val="false"/>
          <w:position w:val="0"/>
          <w:sz w:val="24"/>
          <w:u w:val="none"/>
          <w:vertAlign w:val="baseline"/>
          <w:lang w:val="en-US"/>
        </w:rPr>
        <w:t xml:space="preserve"> a simple </w:t>
      </w:r>
      <w:r>
        <w:rPr>
          <w:rFonts w:ascii="Nimbus Roman No9 L" w:hAnsi="Nimbus Roman No9 L"/>
          <w:bCs w:val="false"/>
          <w:i w:val="false"/>
          <w:iCs w:val="false"/>
          <w:position w:val="0"/>
          <w:sz w:val="24"/>
          <w:u w:val="none"/>
          <w:vertAlign w:val="baseline"/>
          <w:lang w:val="en-US"/>
        </w:rPr>
        <w:t xml:space="preserve">mathematical form, while it does not significantly differ from other thermodynamical quantities in the description of thermal exchange. </w:t>
      </w:r>
      <w:r>
        <w:rPr>
          <w:rFonts w:ascii="Nimbus Roman No9 L" w:hAnsi="Nimbus Roman No9 L"/>
          <w:bCs w:val="false"/>
          <w:i w:val="false"/>
          <w:iCs w:val="false"/>
          <w:position w:val="0"/>
          <w:sz w:val="24"/>
          <w:u w:val="none"/>
          <w:vertAlign w:val="baseline"/>
          <w:lang w:val="en-US"/>
        </w:rPr>
        <w:t>In th</w:t>
      </w:r>
      <w:r>
        <w:rPr>
          <w:rFonts w:ascii="Nimbus Roman No9 L" w:hAnsi="Nimbus Roman No9 L"/>
          <w:bCs w:val="false"/>
          <w:i w:val="false"/>
          <w:iCs w:val="false"/>
          <w:position w:val="0"/>
          <w:sz w:val="24"/>
          <w:u w:val="none"/>
          <w:vertAlign w:val="baseline"/>
          <w:lang w:val="en-US"/>
        </w:rPr>
        <w:t xml:space="preserve">e present </w:t>
      </w:r>
      <w:r>
        <w:rPr>
          <w:rFonts w:ascii="Nimbus Roman No9 L" w:hAnsi="Nimbus Roman No9 L"/>
          <w:bCs w:val="false"/>
          <w:i w:val="false"/>
          <w:iCs w:val="false"/>
          <w:position w:val="0"/>
          <w:sz w:val="24"/>
          <w:u w:val="none"/>
          <w:vertAlign w:val="baseline"/>
          <w:lang w:val="en-US"/>
        </w:rPr>
        <w:t xml:space="preserve">model </w:t>
      </w:r>
      <w:r>
        <w:rPr>
          <w:rFonts w:ascii="Nimbus Roman No9 L" w:hAnsi="Nimbus Roman No9 L"/>
          <w:bCs w:val="false"/>
          <w:i w:val="false"/>
          <w:iCs w:val="false"/>
          <w:position w:val="0"/>
          <w:sz w:val="24"/>
          <w:u w:val="none"/>
          <w:vertAlign w:val="baseline"/>
          <w:lang w:val="en-US"/>
        </w:rPr>
        <w:t xml:space="preserve">two main approximations are applied in the numerical solution scheme. The first is </w:t>
      </w:r>
      <w:r>
        <w:rPr>
          <w:rFonts w:ascii="Nimbus Roman No9 L" w:hAnsi="Nimbus Roman No9 L"/>
          <w:bCs w:val="false"/>
          <w:i w:val="false"/>
          <w:iCs w:val="false"/>
          <w:position w:val="0"/>
          <w:sz w:val="24"/>
          <w:u w:val="none"/>
          <w:vertAlign w:val="baseline"/>
          <w:lang w:val="en-US"/>
        </w:rPr>
        <w:t xml:space="preserve">the </w:t>
      </w:r>
      <w:r>
        <w:rPr>
          <w:rFonts w:ascii="Nimbus Roman No9 L" w:hAnsi="Nimbus Roman No9 L"/>
          <w:bCs w:val="false"/>
          <w:i w:val="false"/>
          <w:iCs w:val="false"/>
          <w:position w:val="0"/>
          <w:sz w:val="24"/>
          <w:u w:val="none"/>
          <w:vertAlign w:val="baseline"/>
          <w:lang w:val="en-US"/>
        </w:rPr>
        <w:t xml:space="preserve">application of the </w:t>
      </w:r>
      <w:r>
        <w:rPr>
          <w:rFonts w:ascii="Nimbus Roman No9 L" w:hAnsi="Nimbus Roman No9 L"/>
          <w:bCs w:val="false"/>
          <w:i w:val="false"/>
          <w:iCs w:val="false"/>
          <w:position w:val="0"/>
          <w:sz w:val="24"/>
          <w:u w:val="none"/>
          <w:vertAlign w:val="baseline"/>
          <w:lang w:val="en-US"/>
        </w:rPr>
        <w:t>splitting method for solving the prognostic equation for entropy, i.e. the equation for the conductive transport of entropy is solv</w:t>
      </w:r>
      <w:r>
        <w:rPr>
          <w:rFonts w:ascii="Nimbus Roman No9 L" w:hAnsi="Nimbus Roman No9 L"/>
          <w:bCs w:val="false"/>
          <w:i w:val="false"/>
          <w:iCs w:val="false"/>
          <w:position w:val="0"/>
          <w:sz w:val="24"/>
          <w:u w:val="none"/>
          <w:vertAlign w:val="baseline"/>
          <w:lang w:val="en-US"/>
        </w:rPr>
        <w:t>ed</w:t>
      </w:r>
      <w:r>
        <w:rPr>
          <w:rFonts w:ascii="Nimbus Roman No9 L" w:hAnsi="Nimbus Roman No9 L"/>
          <w:bCs w:val="false"/>
          <w:i w:val="false"/>
          <w:iCs w:val="false"/>
          <w:position w:val="0"/>
          <w:sz w:val="24"/>
          <w:u w:val="none"/>
          <w:vertAlign w:val="baseline"/>
          <w:lang w:val="en-US"/>
        </w:rPr>
        <w:t xml:space="preserve"> separately from the equation for entropy conservation in moist soil in case of phase change of soil water. </w:t>
      </w:r>
      <w:r>
        <w:rPr>
          <w:rFonts w:ascii="Nimbus Roman No9 L" w:hAnsi="Nimbus Roman No9 L"/>
          <w:bCs w:val="false"/>
          <w:i w:val="false"/>
          <w:iCs w:val="false"/>
          <w:position w:val="0"/>
          <w:sz w:val="24"/>
          <w:u w:val="none"/>
          <w:vertAlign w:val="baseline"/>
          <w:lang w:val="en-US"/>
        </w:rPr>
        <w:t xml:space="preserve">The second approximation consists in neglecting </w:t>
      </w:r>
      <w:r>
        <w:rPr>
          <w:rFonts w:ascii="Nimbus Roman No9 L" w:hAnsi="Nimbus Roman No9 L"/>
          <w:bCs w:val="false"/>
          <w:i w:val="false"/>
          <w:iCs w:val="false"/>
          <w:position w:val="0"/>
          <w:sz w:val="24"/>
          <w:u w:val="none"/>
          <w:vertAlign w:val="baseline"/>
          <w:lang w:val="en-US"/>
        </w:rPr>
        <w:t xml:space="preserve">the entropy due to water fluxes </w:t>
      </w:r>
      <w:r>
        <w:rPr>
          <w:rFonts w:ascii="Nimbus Roman No9 L" w:hAnsi="Nimbus Roman No9 L"/>
          <w:bCs w:val="false"/>
          <w:i w:val="false"/>
          <w:iCs w:val="false"/>
          <w:position w:val="0"/>
          <w:sz w:val="24"/>
          <w:u w:val="none"/>
          <w:vertAlign w:val="baseline"/>
          <w:lang w:val="en-US"/>
        </w:rPr>
        <w:t>in</w:t>
      </w:r>
      <w:r>
        <w:rPr>
          <w:rFonts w:ascii="Nimbus Roman No9 L" w:hAnsi="Nimbus Roman No9 L"/>
          <w:bCs w:val="false"/>
          <w:i w:val="false"/>
          <w:iCs w:val="false"/>
          <w:position w:val="0"/>
          <w:sz w:val="24"/>
          <w:u w:val="none"/>
          <w:vertAlign w:val="baseline"/>
          <w:lang w:val="en-US"/>
        </w:rPr>
        <w:t xml:space="preserve"> the equation for the conductive transport of entropy. </w:t>
      </w:r>
      <w:r>
        <w:rPr>
          <w:rFonts w:ascii="Nimbus Roman No9 L" w:hAnsi="Nimbus Roman No9 L"/>
          <w:bCs w:val="false"/>
          <w:i w:val="false"/>
          <w:iCs w:val="false"/>
          <w:position w:val="0"/>
          <w:sz w:val="24"/>
          <w:u w:val="none"/>
          <w:vertAlign w:val="baseline"/>
          <w:lang w:val="en-US"/>
        </w:rPr>
        <w:t xml:space="preserve">These approximations are applied on the base of the experience in numerically solving the given problem. </w:t>
      </w:r>
      <w:r>
        <w:rPr>
          <w:rFonts w:ascii="Nimbus Roman No9 L" w:hAnsi="Nimbus Roman No9 L"/>
          <w:bCs w:val="false"/>
          <w:i w:val="false"/>
          <w:iCs w:val="false"/>
          <w:position w:val="0"/>
          <w:sz w:val="24"/>
          <w:u w:val="none"/>
          <w:vertAlign w:val="baseline"/>
          <w:lang w:val="en-US"/>
        </w:rPr>
        <w:t xml:space="preserve">Due to the application of </w:t>
      </w:r>
      <w:r>
        <w:rPr>
          <w:rFonts w:ascii="Nimbus Roman No9 L" w:hAnsi="Nimbus Roman No9 L"/>
          <w:bCs w:val="false"/>
          <w:i w:val="false"/>
          <w:iCs w:val="false"/>
          <w:position w:val="0"/>
          <w:sz w:val="24"/>
          <w:u w:val="none"/>
          <w:vertAlign w:val="baseline"/>
          <w:lang w:val="en-US"/>
        </w:rPr>
        <w:t xml:space="preserve">different space and time approximations, problems generated by small </w:t>
      </w:r>
      <w:r>
        <w:rPr>
          <w:rFonts w:ascii="Nimbus Roman No9 L" w:hAnsi="Nimbus Roman No9 L"/>
          <w:bCs w:val="false"/>
          <w:i w:val="false"/>
          <w:iCs w:val="false"/>
          <w:position w:val="0"/>
          <w:sz w:val="24"/>
          <w:u w:val="none"/>
          <w:vertAlign w:val="baseline"/>
          <w:lang w:val="en-US"/>
        </w:rPr>
        <w:t xml:space="preserve">numerical inaccuracies (differences of big numbers) </w:t>
      </w:r>
      <w:r>
        <w:rPr>
          <w:rFonts w:ascii="Nimbus Roman No9 L" w:hAnsi="Nimbus Roman No9 L"/>
          <w:bCs w:val="false"/>
          <w:i w:val="false"/>
          <w:iCs w:val="false"/>
          <w:position w:val="0"/>
          <w:sz w:val="24"/>
          <w:u w:val="none"/>
          <w:vertAlign w:val="baseline"/>
          <w:lang w:val="en-US"/>
        </w:rPr>
        <w:t xml:space="preserve">appeared, leading to an unacceptable instability </w:t>
      </w:r>
      <w:r>
        <w:rPr>
          <w:rFonts w:ascii="Nimbus Roman No9 L" w:hAnsi="Nimbus Roman No9 L"/>
          <w:bCs w:val="false"/>
          <w:i w:val="false"/>
          <w:iCs w:val="false"/>
          <w:position w:val="0"/>
          <w:sz w:val="24"/>
          <w:u w:val="none"/>
          <w:vertAlign w:val="baseline"/>
          <w:lang w:val="en-US"/>
        </w:rPr>
        <w:t>and unphysical solution in particular situations. The aforementioned approximations mitigated these instabilities.</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Let’s first consider the first part of the problem, </w:t>
      </w:r>
      <w:r>
        <w:rPr>
          <w:rFonts w:ascii="Nimbus Roman No9 L" w:hAnsi="Nimbus Roman No9 L"/>
          <w:bCs w:val="false"/>
          <w:i w:val="false"/>
          <w:iCs w:val="false"/>
          <w:position w:val="0"/>
          <w:sz w:val="24"/>
          <w:u w:val="none"/>
          <w:vertAlign w:val="baseline"/>
          <w:lang w:val="en-US"/>
        </w:rPr>
        <w:t>i.e.</w:t>
      </w:r>
      <w:r>
        <w:rPr>
          <w:rFonts w:ascii="Nimbus Roman No9 L" w:hAnsi="Nimbus Roman No9 L"/>
          <w:bCs w:val="false"/>
          <w:i w:val="false"/>
          <w:iCs w:val="false"/>
          <w:position w:val="0"/>
          <w:sz w:val="24"/>
          <w:u w:val="none"/>
          <w:vertAlign w:val="baseline"/>
          <w:lang w:val="en-US"/>
        </w:rPr>
        <w:t xml:space="preserve"> the conductive transport of entropy in humid soil. This process is described by the diffusion equation in the form:</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r>
              <w:rPr>
                <w:rFonts w:ascii="Cambria Math" w:hAnsi="Cambria Math"/>
              </w:rPr>
              <m:t xml:space="preserve">∂</m:t>
            </m:r>
            <m:sSub>
              <m:e>
                <m:r>
                  <w:rPr>
                    <w:rFonts w:ascii="Cambria Math" w:hAnsi="Cambria Math"/>
                  </w:rPr>
                  <m:t xml:space="preserve">S</m:t>
                </m:r>
              </m:e>
              <m:sub>
                <m:r>
                  <w:rPr>
                    <w:rFonts w:ascii="Cambria Math" w:hAnsi="Cambria Math"/>
                  </w:rPr>
                  <m:t xml:space="preserve">soil</m:t>
                </m:r>
              </m:sub>
            </m:sSub>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soil</m:t>
                </m:r>
              </m:sub>
            </m:sSub>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w:t>
        <w:tab/>
        <w:tab/>
        <w:tab/>
        <w:tab/>
        <w:tab/>
        <w:tab/>
        <w:tab/>
        <w:tab/>
        <w:tab/>
        <w:tab/>
        <w:t>(59)</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S</w:t>
      </w:r>
      <w:r>
        <w:rPr>
          <w:rFonts w:ascii="Nimbus Roman No9 L" w:hAnsi="Nimbus Roman No9 L"/>
          <w:bCs w:val="false"/>
          <w:i/>
          <w:iCs/>
          <w:u w:val="none"/>
          <w:vertAlign w:val="subscript"/>
          <w:lang w:val="en-US"/>
        </w:rPr>
        <w:t>soi</w:t>
      </w:r>
      <w:r>
        <w:rPr>
          <w:rFonts w:ascii="Nimbus Roman No9 L" w:hAnsi="Nimbus Roman No9 L"/>
          <w:bCs w:val="false"/>
          <w:i w:val="false"/>
          <w:iCs w:val="false"/>
          <w:position w:val="0"/>
          <w:sz w:val="24"/>
          <w:u w:val="none"/>
          <w:vertAlign w:val="baseline"/>
          <w:lang w:val="en-US"/>
        </w:rPr>
        <w:t xml:space="preserve"> is the s</w:t>
      </w:r>
      <w:r>
        <w:rPr>
          <w:rFonts w:ascii="Nimbus Roman No9 L" w:hAnsi="Nimbus Roman No9 L"/>
          <w:bCs w:val="false"/>
          <w:i w:val="false"/>
          <w:iCs w:val="false"/>
          <w:position w:val="0"/>
          <w:sz w:val="24"/>
          <w:u w:val="none"/>
          <w:vertAlign w:val="baseline"/>
          <w:lang w:val="en-US"/>
        </w:rPr>
        <w:t>oil entropy</w:t>
      </w:r>
      <w:r>
        <w:rPr>
          <w:rFonts w:ascii="Nimbus Roman No9 L" w:hAnsi="Nimbus Roman No9 L"/>
          <w:bCs w:val="false"/>
          <w:i w:val="false"/>
          <w:iCs w:val="false"/>
          <w:position w:val="0"/>
          <w:sz w:val="24"/>
          <w:u w:val="none"/>
          <w:vertAlign w:val="baseline"/>
          <w:lang w:val="en-US"/>
        </w:rPr>
        <w:t xml:space="preserve"> (J</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 xml:space="preserve">-1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S soil</w:t>
      </w:r>
      <w:r>
        <w:rPr>
          <w:rFonts w:ascii="Nimbus Roman No9 L" w:hAnsi="Nimbus Roman No9 L"/>
          <w:bCs w:val="false"/>
          <w:i w:val="false"/>
          <w:iCs w:val="false"/>
          <w:position w:val="0"/>
          <w:sz w:val="24"/>
          <w:u w:val="none"/>
          <w:vertAlign w:val="baseline"/>
          <w:lang w:val="en-US"/>
        </w:rPr>
        <w:t xml:space="preserve"> is the s</w:t>
      </w:r>
      <w:r>
        <w:rPr>
          <w:rFonts w:ascii="Nimbus Roman No9 L" w:hAnsi="Nimbus Roman No9 L"/>
          <w:bCs w:val="false"/>
          <w:i w:val="false"/>
          <w:iCs w:val="false"/>
          <w:position w:val="0"/>
          <w:sz w:val="24"/>
          <w:u w:val="none"/>
          <w:vertAlign w:val="baseline"/>
          <w:lang w:val="en-US"/>
        </w:rPr>
        <w:t>oil entropy flux (J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xml:space="preserve">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entropy of humid soil is a function of the specific entropy:</w:t>
      </w:r>
    </w:p>
    <w:p>
      <w:pPr>
        <w:pStyle w:val="Normal"/>
        <w:ind w:left="0" w:right="0" w:firstLine="567"/>
        <w:rPr>
          <w:rFonts w:ascii="Nimbus Roman No9 L" w:hAnsi="Nimbus Roman No9 L"/>
          <w:sz w:val="21"/>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soil</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soil</m:t>
            </m:r>
          </m:sub>
        </m:sSub>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oMath>
      <w:r>
        <w:rPr>
          <w:rFonts w:ascii="Nimbus Roman No9 L" w:hAnsi="Nimbus Roman No9 L"/>
          <w:position w:val="0"/>
          <w:sz w:val="24"/>
          <w:vertAlign w:val="baseline"/>
          <w:lang w:val="en-US"/>
        </w:rPr>
        <w:t>,</w:t>
        <w:tab/>
        <w:tab/>
        <w:tab/>
        <w:tab/>
        <w:tab/>
        <w:tab/>
        <w:tab/>
        <w:tab/>
        <w:tab/>
        <w:tab/>
        <w:t>(60)</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r>
          <w:rPr>
            <w:rFonts w:ascii="Cambria Math" w:hAnsi="Cambria Math"/>
          </w:rPr>
          <m:t xml:space="preserve">=</m:t>
        </m:r>
        <m:sSub>
          <m:e>
            <m:r>
              <w:rPr>
                <w:rFonts w:ascii="Cambria Math" w:hAnsi="Cambria Math"/>
              </w:rPr>
              <m:t xml:space="preserve">C</m:t>
            </m:r>
          </m:e>
          <m:sub>
            <m:r>
              <w:rPr>
                <w:rFonts w:ascii="Cambria Math" w:hAnsi="Cambria Math"/>
              </w:rPr>
              <m:t xml:space="preserve">soil</m:t>
            </m:r>
          </m:sub>
        </m:sSub>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oMath>
      <w:r>
        <w:rPr>
          <w:rFonts w:ascii="Nimbus Roman No9 L" w:hAnsi="Nimbus Roman No9 L"/>
          <w:bCs w:val="false"/>
          <w:i w:val="false"/>
          <w:iCs w:val="false"/>
          <w:position w:val="0"/>
          <w:sz w:val="24"/>
          <w:u w:val="none"/>
          <w:vertAlign w:val="baseline"/>
          <w:lang w:val="en-US"/>
        </w:rPr>
        <w:t xml:space="preserve">, </w:t>
        <w:tab/>
        <w:tab/>
        <w:tab/>
        <w:tab/>
        <w:tab/>
        <w:tab/>
        <w:tab/>
        <w:tab/>
        <w:tab/>
        <w:tab/>
        <w:t>(61)</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S</w:t>
      </w:r>
      <w:r>
        <w:rPr>
          <w:rFonts w:ascii="Nimbus Roman No9 L" w:hAnsi="Nimbus Roman No9 L"/>
          <w:bCs w:val="false"/>
          <w:i/>
          <w:iCs/>
          <w:u w:val="none"/>
          <w:vertAlign w:val="subscript"/>
          <w:lang w:val="en-US"/>
        </w:rPr>
        <w:t>soil</w:t>
      </w:r>
      <w:r>
        <w:rPr>
          <w:rFonts w:ascii="Nimbus Roman No9 L" w:hAnsi="Nimbus Roman No9 L"/>
          <w:bCs w:val="false"/>
          <w:i/>
          <w:iCs/>
          <w:u w:val="none"/>
          <w:vertAlign w:val="superscript"/>
          <w:lang w:val="en-US"/>
        </w:rPr>
        <w:t xml:space="preserve">spec </w:t>
      </w:r>
      <w:r>
        <w:rPr>
          <w:rFonts w:ascii="Nimbus Roman No9 L" w:hAnsi="Nimbus Roman No9 L"/>
          <w:bCs w:val="false"/>
          <w:i w:val="false"/>
          <w:iCs w:val="false"/>
          <w:position w:val="0"/>
          <w:sz w:val="24"/>
          <w:u w:val="none"/>
          <w:vertAlign w:val="baseline"/>
          <w:lang w:val="en-US"/>
        </w:rPr>
        <w:t xml:space="preserve"> is the specific entropy of humid soil (J kg</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Symbol" w:hAnsi="Symbol"/>
          <w:bCs w:val="false"/>
          <w:i/>
          <w:iCs/>
          <w:position w:val="0"/>
          <w:sz w:val="24"/>
          <w:u w:val="none"/>
          <w:vertAlign w:val="baseline"/>
          <w:lang w:val="en-US"/>
        </w:rPr>
        <w:t>r</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density of humid soil (kg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C</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specific heat capacity of humid soil (J kg</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is the soil temperature (K).</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conductive flux of entropy is defined as:</w:t>
      </w:r>
    </w:p>
    <w:p>
      <w:pPr>
        <w:pStyle w:val="Normal"/>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f>
          <m:num>
            <m:sSub>
              <m:e>
                <m:r>
                  <w:rPr>
                    <w:rFonts w:ascii="Cambria Math" w:hAnsi="Cambria Math"/>
                  </w:rPr>
                  <m:t xml:space="preserve">λ</m:t>
                </m:r>
              </m:e>
              <m:sub>
                <m:r>
                  <w:rPr>
                    <w:rFonts w:ascii="Cambria Math" w:hAnsi="Cambria Math"/>
                  </w:rPr>
                  <m:t xml:space="preserve">soil</m:t>
                </m:r>
              </m:sub>
            </m:sSub>
          </m:num>
          <m:den>
            <m:sSub>
              <m:e>
                <m:r>
                  <w:rPr>
                    <w:rFonts w:ascii="Cambria Math" w:hAnsi="Cambria Math"/>
                  </w:rPr>
                  <m:t xml:space="preserve">C</m:t>
                </m:r>
              </m:e>
              <m:sub>
                <m:r>
                  <w:rPr>
                    <w:rFonts w:ascii="Cambria Math" w:hAnsi="Cambria Math"/>
                  </w:rPr>
                  <m:t xml:space="preserve">soil</m:t>
                </m:r>
              </m:sub>
            </m:sSub>
          </m:den>
        </m:f>
        <m:f>
          <m:num>
            <m:r>
              <w:rPr>
                <w:rFonts w:ascii="Cambria Math" w:hAnsi="Cambria Math"/>
              </w:rPr>
              <m:t xml:space="preserve">∂</m:t>
            </m:r>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 xml:space="preserve">, </w:t>
        <w:tab/>
        <w:tab/>
        <w:tab/>
        <w:tab/>
        <w:tab/>
        <w:tab/>
        <w:tab/>
        <w:tab/>
        <w:tab/>
        <w:t>(62)</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l</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specific heat conductivity of humid soil (J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m</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p>
    <w:p>
      <w:pPr>
        <w:pStyle w:val="Normal"/>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From the thermodynamical point of view, humid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humid soil:</w:t>
      </w:r>
    </w:p>
    <w:p>
      <w:pPr>
        <w:pStyle w:val="Normal"/>
        <w:ind w:left="0" w:right="0" w:firstLine="567"/>
        <w:rPr>
          <w:rFonts w:ascii="Nimbus Roman No9 L" w:hAnsi="Nimbus Roman No9 L"/>
          <w:sz w:val="21"/>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ρ</m:t>
            </m:r>
          </m:e>
          <m:sub>
            <m:r>
              <w:rPr>
                <w:rFonts w:ascii="Cambria Math" w:hAnsi="Cambria Math"/>
              </w:rPr>
              <m:t xml:space="preserve">soil</m:t>
            </m:r>
          </m:sub>
        </m:sSub>
        <m:r>
          <w:rPr>
            <w:rFonts w:ascii="Cambria Math" w:hAnsi="Cambria Math"/>
          </w:rPr>
          <m:t xml:space="preserve">=</m:t>
        </m:r>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r>
          <w:rPr>
            <w:rFonts w:ascii="Cambria Math" w:hAnsi="Cambria Math"/>
          </w:rPr>
          <m:t xml:space="preserve">+</m:t>
        </m:r>
        <m:r>
          <w:rPr>
            <w:rFonts w:ascii="Cambria Math" w:hAnsi="Cambria Math"/>
          </w:rPr>
          <m:t xml:space="preserve">q</m:t>
        </m:r>
        <m:d>
          <m:dPr>
            <m:begChr m:val="("/>
            <m:endChr m:val=")"/>
          </m:dPr>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sSub>
              <m:e>
                <m:r>
                  <w:rPr>
                    <w:rFonts w:ascii="Cambria Math" w:hAnsi="Cambria Math"/>
                  </w:rPr>
                  <m:t xml:space="preserve">ρ</m:t>
                </m:r>
              </m:e>
              <m:sub>
                <m:r>
                  <w:rPr>
                    <w:rFonts w:ascii="Cambria Math" w:hAnsi="Cambria Math"/>
                  </w:rPr>
                  <m:t xml:space="preserve">w</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ρ</m:t>
                </m:r>
              </m:e>
              <m:sub>
                <m:r>
                  <w:rPr>
                    <w:rFonts w:ascii="Cambria Math" w:hAnsi="Cambria Math"/>
                  </w:rPr>
                  <m:t xml:space="preserve">i</m:t>
                </m:r>
              </m:sub>
            </m:sSub>
          </m:e>
        </m:d>
      </m:oMath>
      <w:r>
        <w:rPr>
          <w:rFonts w:ascii="Nimbus Roman No9 L" w:hAnsi="Nimbus Roman No9 L"/>
          <w:position w:val="0"/>
          <w:sz w:val="24"/>
          <w:vertAlign w:val="baseline"/>
          <w:lang w:val="en-US"/>
        </w:rPr>
        <w:t>,</w:t>
        <w:tab/>
        <w:tab/>
        <w:tab/>
        <w:tab/>
        <w:tab/>
        <w:tab/>
        <w:tab/>
        <w:tab/>
        <w:t>(63)</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C</m:t>
            </m:r>
          </m:e>
          <m:sub>
            <m:r>
              <w:rPr>
                <w:rFonts w:ascii="Cambria Math" w:hAnsi="Cambria Math"/>
              </w:rPr>
              <m:t xml:space="preserve">soil</m:t>
            </m:r>
          </m:sub>
        </m:sSub>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dry</m:t>
            </m:r>
          </m:sup>
        </m:sSubSup>
        <m:r>
          <w:rPr>
            <w:rFonts w:ascii="Cambria Math" w:hAnsi="Cambria Math"/>
          </w:rPr>
          <m:t xml:space="preserve">+</m:t>
        </m:r>
        <m:r>
          <w:rPr>
            <w:rFonts w:ascii="Cambria Math" w:hAnsi="Cambria Math"/>
          </w:rPr>
          <m:t xml:space="preserve">q</m:t>
        </m:r>
        <m:d>
          <m:dPr>
            <m:begChr m:val="("/>
            <m:endChr m:val=")"/>
          </m:dPr>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sSub>
              <m:e>
                <m:r>
                  <w:rPr>
                    <w:rFonts w:ascii="Cambria Math" w:hAnsi="Cambria Math"/>
                  </w:rPr>
                  <m:t xml:space="preserve">C</m:t>
                </m:r>
              </m:e>
              <m:sub>
                <m:r>
                  <w:rPr>
                    <w:rFonts w:ascii="Cambria Math" w:hAnsi="Cambria Math"/>
                  </w:rPr>
                  <m:t xml:space="preserve">w</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C</m:t>
                </m:r>
              </m:e>
              <m:sub>
                <m:r>
                  <w:rPr>
                    <w:rFonts w:ascii="Cambria Math" w:hAnsi="Cambria Math"/>
                  </w:rPr>
                  <m:t xml:space="preserve">i</m:t>
                </m:r>
              </m:sub>
            </m:sSub>
          </m:e>
        </m:d>
      </m:oMath>
      <w:r>
        <w:rPr>
          <w:rFonts w:ascii="Nimbus Roman No9 L" w:hAnsi="Nimbus Roman No9 L"/>
          <w:bCs w:val="false"/>
          <w:i w:val="false"/>
          <w:iCs w:val="false"/>
          <w:position w:val="0"/>
          <w:sz w:val="24"/>
          <w:u w:val="none"/>
          <w:vertAlign w:val="baseline"/>
          <w:lang w:val="en-US"/>
        </w:rPr>
        <w:t>,</w:t>
        <w:tab/>
        <w:tab/>
        <w:tab/>
        <w:tab/>
        <w:tab/>
        <w:tab/>
        <w:tab/>
        <w:t>(64)</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soil</w:t>
      </w:r>
      <w:r>
        <w:rPr>
          <w:rFonts w:ascii="Nimbus Roman No9 L" w:hAnsi="Nimbus Roman No9 L"/>
          <w:i/>
          <w:iCs/>
          <w:u w:val="none"/>
          <w:vertAlign w:val="superscript"/>
          <w:lang w:val="en-US"/>
        </w:rPr>
        <w:t>dry</w:t>
      </w:r>
      <w:r>
        <w:rPr>
          <w:rFonts w:ascii="Nimbus Roman No9 L" w:hAnsi="Nimbus Roman No9 L"/>
          <w:i w:val="false"/>
          <w:iCs w:val="false"/>
          <w:position w:val="0"/>
          <w:sz w:val="24"/>
          <w:u w:val="none"/>
          <w:vertAlign w:val="baseline"/>
          <w:lang w:val="en-US"/>
        </w:rPr>
        <w:t xml:space="preserve"> is the density of dry soil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soil</w:t>
      </w:r>
      <w:r>
        <w:rPr>
          <w:rFonts w:ascii="Nimbus Roman No9 L" w:hAnsi="Nimbus Roman No9 L"/>
          <w:i/>
          <w:iCs/>
          <w:u w:val="none"/>
          <w:vertAlign w:val="superscript"/>
          <w:lang w:val="en-US"/>
        </w:rPr>
        <w:t>dry</w:t>
      </w:r>
      <w:r>
        <w:rPr>
          <w:rFonts w:ascii="Nimbus Roman No9 L" w:hAnsi="Nimbus Roman No9 L"/>
          <w:i w:val="false"/>
          <w:iCs w:val="false"/>
          <w:position w:val="0"/>
          <w:sz w:val="24"/>
          <w:u w:val="none"/>
          <w:vertAlign w:val="baseline"/>
          <w:lang w:val="en-US"/>
        </w:rPr>
        <w:t xml:space="preserve"> is the specific heat capacity of dry soil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both quantities depending on the soil characteristics (texture) and varying along the vertical,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w</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 xml:space="preserve">i </w:t>
      </w:r>
      <w:r>
        <w:rPr>
          <w:rFonts w:ascii="Nimbus Roman No9 L" w:hAnsi="Nimbus Roman No9 L"/>
          <w:i w:val="false"/>
          <w:iCs w:val="false"/>
          <w:position w:val="0"/>
          <w:sz w:val="24"/>
          <w:u w:val="none"/>
          <w:vertAlign w:val="baseline"/>
          <w:lang w:val="en-US"/>
        </w:rPr>
        <w:t>are density of liquid water (1000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and ice (900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w</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i</w:t>
      </w:r>
      <w:r>
        <w:rPr>
          <w:rFonts w:ascii="Nimbus Roman No9 L" w:hAnsi="Nimbus Roman No9 L"/>
          <w:i w:val="false"/>
          <w:iCs w:val="false"/>
          <w:position w:val="0"/>
          <w:sz w:val="24"/>
          <w:u w:val="none"/>
          <w:vertAlign w:val="baseline"/>
          <w:lang w:val="en-US"/>
        </w:rPr>
        <w:t xml:space="preserve"> are specific heat capacity of liquid water (4186.8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and ice (2093.4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q</w:t>
      </w:r>
      <w:r>
        <w:rPr>
          <w:rFonts w:ascii="Nimbus Roman No9 L" w:hAnsi="Nimbus Roman No9 L"/>
          <w:i w:val="false"/>
          <w:iCs w:val="false"/>
          <w:position w:val="0"/>
          <w:sz w:val="24"/>
          <w:u w:val="none"/>
          <w:vertAlign w:val="baseline"/>
          <w:lang w:val="en-US"/>
        </w:rPr>
        <w:t xml:space="preserve"> is the soil specific volumetric water content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soil</w:t>
      </w:r>
      <w:r>
        <w:rPr>
          <w:rFonts w:ascii="Nimbus Roman No9 L" w:hAnsi="Nimbus Roman No9 L"/>
          <w:i w:val="false"/>
          <w:iCs w:val="false"/>
          <w:position w:val="0"/>
          <w:sz w:val="24"/>
          <w:u w:val="none"/>
          <w:vertAlign w:val="baseline"/>
          <w:lang w:val="en-US"/>
        </w:rPr>
        <w:t xml:space="preserve"> is the fraction of frozen water in total soil water, introduced in previous chapters.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Defining the value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 xml:space="preserve">specific heat conductivity of moist soil is </w:t>
      </w:r>
      <w:r>
        <w:rPr>
          <w:rFonts w:ascii="Nimbus Roman No9 L" w:hAnsi="Nimbus Roman No9 L"/>
          <w:i w:val="false"/>
          <w:iCs w:val="false"/>
          <w:position w:val="0"/>
          <w:sz w:val="24"/>
          <w:u w:val="none"/>
          <w:vertAlign w:val="baseline"/>
          <w:lang w:val="en-US"/>
        </w:rPr>
        <w:t xml:space="preserve">by itself a non-obvious problem. The main factor influencing this quantity is the moisture content of the soil. Different approaches for defining soil heat conductivity depending on its moisture content are known in literature, for example through hydraulic potential (Pielke, 2013) or through relative </w:t>
      </w:r>
      <w:r>
        <w:rPr>
          <w:rFonts w:ascii="Nimbus Roman No9 L" w:hAnsi="Nimbus Roman No9 L"/>
          <w:i w:val="false"/>
          <w:iCs w:val="false"/>
          <w:position w:val="0"/>
          <w:sz w:val="24"/>
          <w:u w:val="none"/>
          <w:vertAlign w:val="baseline"/>
          <w:lang w:val="en-US"/>
        </w:rPr>
        <w:t xml:space="preserve">water content and </w:t>
      </w:r>
      <w:r>
        <w:rPr>
          <w:rFonts w:ascii="Nimbus Roman No9 L" w:hAnsi="Nimbus Roman No9 L"/>
          <w:i w:val="false"/>
          <w:iCs w:val="false"/>
          <w:position w:val="0"/>
          <w:sz w:val="24"/>
          <w:u w:val="none"/>
          <w:vertAlign w:val="baseline"/>
          <w:lang w:val="en-US"/>
        </w:rPr>
        <w:t xml:space="preserve">heat conductivity of dry and saturated soil (Peters-Lidard et al., 1998, Best at al., 2011). In the present work a different approach is proposed. i.e. by means of relative </w:t>
      </w:r>
      <w:r>
        <w:rPr>
          <w:rFonts w:ascii="Nimbus Roman No9 L" w:hAnsi="Nimbus Roman No9 L"/>
          <w:i w:val="false"/>
          <w:iCs w:val="false"/>
          <w:position w:val="0"/>
          <w:sz w:val="24"/>
          <w:u w:val="none"/>
          <w:vertAlign w:val="baseline"/>
          <w:lang w:val="en-US"/>
        </w:rPr>
        <w:t>water content and soil density:</w:t>
      </w:r>
    </w:p>
    <w:p>
      <w:pPr>
        <w:pStyle w:val="Normal"/>
        <w:ind w:left="0" w:right="0" w:firstLine="55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λ</m:t>
            </m:r>
          </m:e>
          <m:sub>
            <m:r>
              <w:rPr>
                <w:rFonts w:ascii="Cambria Math" w:hAnsi="Cambria Math"/>
              </w:rPr>
              <m:t xml:space="preserve">soil</m:t>
            </m:r>
          </m:sub>
        </m:sSub>
        <m:r>
          <w:rPr>
            <w:rFonts w:ascii="Cambria Math" w:hAnsi="Cambria Math"/>
          </w:rPr>
          <m:t xml:space="preserve">=</m:t>
        </m:r>
        <m:r>
          <w:rPr>
            <w:rFonts w:ascii="Cambria Math" w:hAnsi="Cambria Math"/>
          </w:rPr>
          <m:t xml:space="preserve">min</m:t>
        </m:r>
        <m:r>
          <m:rPr>
            <m:lit/>
            <m:nor/>
          </m:rPr>
          <w:rPr>
            <w:rFonts w:ascii="Cambria Math" w:hAnsi="Cambria Math"/>
          </w:rPr>
          <m:t xml:space="preserve"> </m:t>
        </m:r>
        <m:d>
          <m:dPr>
            <m:begChr m:val="{"/>
            <m:endChr m:val="}"/>
          </m:dPr>
          <m:e>
            <m:r>
              <w:rPr>
                <w:rFonts w:ascii="Cambria Math" w:hAnsi="Cambria Math"/>
              </w:rPr>
              <m:t xml:space="preserve">min</m:t>
            </m:r>
            <m:r>
              <m:rPr>
                <m:lit/>
                <m:nor/>
              </m:rPr>
              <w:rPr>
                <w:rFonts w:ascii="Cambria Math" w:hAnsi="Cambria Math"/>
              </w:rPr>
              <m:t xml:space="preserve"> </m:t>
            </m:r>
            <m:d>
              <m:dPr>
                <m:begChr m:val="["/>
                <m:endChr m:val="]"/>
              </m:dPr>
              <m:e>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num>
                  <m:den>
                    <m:r>
                      <w:rPr>
                        <w:rFonts w:ascii="Cambria Math" w:hAnsi="Cambria Math"/>
                      </w:rPr>
                      <m:t xml:space="preserve">1000</m:t>
                    </m:r>
                  </m:den>
                </m:f>
                <m:r>
                  <w:rPr>
                    <w:rFonts w:ascii="Cambria Math" w:hAnsi="Cambria Math"/>
                  </w:rPr>
                  <m:t xml:space="preserve">⋅</m:t>
                </m:r>
                <m:rad>
                  <m:radPr>
                    <m:degHide m:val="1"/>
                  </m:radPr>
                  <m:deg/>
                  <m:e>
                    <m:sSup>
                      <m:e>
                        <m:r>
                          <w:rPr>
                            <w:rFonts w:ascii="Cambria Math" w:hAnsi="Cambria Math"/>
                          </w:rPr>
                          <m:t xml:space="preserve">q</m:t>
                        </m:r>
                      </m:e>
                      <m:sup>
                        <m:r>
                          <w:rPr>
                            <w:rFonts w:ascii="Cambria Math" w:hAnsi="Cambria Math"/>
                          </w:rPr>
                          <m:t xml:space="preserve">rel</m:t>
                        </m:r>
                      </m:sup>
                    </m:sSup>
                  </m:e>
                </m:rad>
                <m:r>
                  <w:rPr>
                    <w:rFonts w:ascii="Cambria Math" w:hAnsi="Cambria Math"/>
                  </w:rPr>
                  <m:t xml:space="preserve">+</m:t>
                </m:r>
                <m:r>
                  <w:rPr>
                    <w:rFonts w:ascii="Cambria Math" w:hAnsi="Cambria Math"/>
                  </w:rPr>
                  <m:t xml:space="preserve">0.3</m:t>
                </m:r>
                <m:r>
                  <w:rPr>
                    <w:rFonts w:ascii="Cambria Math" w:hAnsi="Cambria Math"/>
                  </w:rPr>
                  <m:t xml:space="preserve">⋅</m:t>
                </m:r>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num>
                  <m:den>
                    <m:r>
                      <w:rPr>
                        <w:rFonts w:ascii="Cambria Math" w:hAnsi="Cambria Math"/>
                      </w:rPr>
                      <m:t xml:space="preserve">1000</m:t>
                    </m:r>
                  </m:den>
                </m:f>
                <m:r>
                  <w:rPr>
                    <w:rFonts w:ascii="Cambria Math" w:hAnsi="Cambria Math"/>
                  </w:rPr>
                  <m:t xml:space="preserve">,</m:t>
                </m:r>
                <m:r>
                  <m:rPr>
                    <m:lit/>
                    <m:nor/>
                  </m:rPr>
                  <w:rPr>
                    <w:rFonts w:ascii="Cambria Math" w:hAnsi="Cambria Math"/>
                  </w:rPr>
                  <m:t xml:space="preserve"> </m:t>
                </m:r>
                <m:r>
                  <w:rPr>
                    <w:rFonts w:ascii="Cambria Math" w:hAnsi="Cambria Math"/>
                  </w:rPr>
                  <m:t xml:space="preserve">3.0</m:t>
                </m:r>
              </m:e>
            </m:d>
            <m:r>
              <w:rPr>
                <w:rFonts w:ascii="Cambria Math" w:hAnsi="Cambria Math"/>
              </w:rPr>
              <m:t xml:space="preserve">+</m:t>
            </m:r>
            <m:r>
              <w:rPr>
                <w:rFonts w:ascii="Cambria Math" w:hAnsi="Cambria Math"/>
              </w:rPr>
              <m:t xml:space="preserve">q</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m:t>
            </m:r>
            <m:sSub>
              <m:e>
                <m:r>
                  <w:rPr>
                    <w:rFonts w:ascii="Cambria Math" w:hAnsi="Cambria Math"/>
                  </w:rPr>
                  <m:t xml:space="preserve">λ</m:t>
                </m:r>
              </m:e>
              <m:sub>
                <m:r>
                  <w:rPr>
                    <w:rFonts w:ascii="Cambria Math" w:hAnsi="Cambria Math"/>
                  </w:rPr>
                  <m:t xml:space="preserve">i</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3.0</m:t>
            </m:r>
          </m:e>
        </m:d>
      </m:oMath>
      <w:r>
        <w:rPr>
          <w:rFonts w:ascii="Nimbus Roman No9 L" w:hAnsi="Nimbus Roman No9 L"/>
          <w:i w:val="false"/>
          <w:iCs w:val="false"/>
          <w:position w:val="0"/>
          <w:sz w:val="24"/>
          <w:u w:val="none"/>
          <w:vertAlign w:val="baseline"/>
          <w:lang w:val="en-US"/>
        </w:rPr>
        <w:t xml:space="preserve">, </w:t>
        <w:tab/>
        <w:tab/>
        <w:tab/>
        <w:tab/>
        <w:t>(65)</w:t>
      </w:r>
    </w:p>
    <w:p>
      <w:pPr>
        <w:pStyle w:val="Normal"/>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perscript"/>
          <w:lang w:val="en-US"/>
        </w:rPr>
        <w:t>rel</w:t>
      </w:r>
      <w:r>
        <w:rPr>
          <w:rFonts w:ascii="Nimbus Roman No9 L" w:hAnsi="Nimbus Roman No9 L"/>
          <w:i w:val="false"/>
          <w:iCs w:val="false"/>
          <w:position w:val="0"/>
          <w:sz w:val="24"/>
          <w:u w:val="none"/>
          <w:vertAlign w:val="baseline"/>
          <w:lang w:val="en-US"/>
        </w:rPr>
        <w:t xml:space="preserve"> is the soil relative water content, as in (13) and </w:t>
      </w:r>
      <w:r>
        <w:rPr>
          <w:rFonts w:ascii="Symbol" w:hAnsi="Symbo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val="false"/>
          <w:iCs w:val="false"/>
          <w:position w:val="0"/>
          <w:sz w:val="24"/>
          <w:u w:val="none"/>
          <w:vertAlign w:val="baseline"/>
          <w:lang w:val="en-US"/>
        </w:rPr>
        <w:t xml:space="preserve"> is the specific heat conductivity of ice (2.0 J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of soil </w:t>
      </w:r>
      <w:r>
        <w:rPr>
          <w:rFonts w:ascii="Nimbus Roman No9 L" w:hAnsi="Nimbus Roman No9 L"/>
          <w:i w:val="false"/>
          <w:iCs w:val="false"/>
          <w:position w:val="0"/>
          <w:sz w:val="24"/>
          <w:u w:val="none"/>
          <w:vertAlign w:val="baseline"/>
          <w:lang w:val="en-US"/>
        </w:rPr>
        <w:t>encountered in the territories of Europe and Western Asia.</w:t>
      </w:r>
    </w:p>
    <w:p>
      <w:pPr>
        <w:pStyle w:val="Normal"/>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C</w:t>
      </w:r>
      <w:r>
        <w:rPr>
          <w:rFonts w:ascii="Nimbus Roman No9 L" w:hAnsi="Nimbus Roman No9 L"/>
          <w:i w:val="false"/>
          <w:iCs w:val="false"/>
          <w:position w:val="0"/>
          <w:sz w:val="24"/>
          <w:u w:val="none"/>
          <w:vertAlign w:val="baseline"/>
          <w:lang w:val="en-US"/>
        </w:rPr>
        <w:t xml:space="preserve">onsidering now the second part of the problem, i.e. the conservation of entropy of soil moisture in case of phase change, the quantity </w:t>
      </w:r>
      <w:r>
        <w:rPr>
          <w:rFonts w:ascii="Nimbus Roman No9 L" w:hAnsi="Nimbus Roman No9 L"/>
          <w:i w:val="false"/>
          <w:iCs w:val="false"/>
          <w:position w:val="0"/>
          <w:sz w:val="24"/>
          <w:u w:val="none"/>
          <w:vertAlign w:val="baseline"/>
          <w:lang w:val="en-US"/>
        </w:rPr>
        <w:t>which</w:t>
      </w:r>
      <w:r>
        <w:rPr>
          <w:rFonts w:ascii="Nimbus Roman No9 L" w:hAnsi="Nimbus Roman No9 L"/>
          <w:i w:val="false"/>
          <w:iCs w:val="false"/>
          <w:position w:val="0"/>
          <w:sz w:val="24"/>
          <w:u w:val="none"/>
          <w:vertAlign w:val="baseline"/>
          <w:lang w:val="en-US"/>
        </w:rPr>
        <w:t xml:space="preserve"> has to be conserved is the sum of liquid </w:t>
      </w:r>
      <w:r>
        <w:rPr>
          <w:rFonts w:ascii="Nimbus Roman No9 L" w:hAnsi="Nimbus Roman No9 L"/>
          <w:i w:val="false"/>
          <w:iCs w:val="false"/>
          <w:position w:val="0"/>
          <w:sz w:val="24"/>
          <w:u w:val="none"/>
          <w:vertAlign w:val="baseline"/>
          <w:lang w:val="en-US"/>
        </w:rPr>
        <w:t>water and ice entropy:</w:t>
      </w:r>
    </w:p>
    <w:p>
      <w:pPr>
        <w:pStyle w:val="Normal"/>
        <w:ind w:left="0" w:right="0" w:firstLine="55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singl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water</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w</m:t>
            </m:r>
          </m:sub>
        </m:sSub>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r>
          <w:rPr>
            <w:rFonts w:ascii="Cambria Math" w:hAnsi="Cambria Math"/>
          </w:rPr>
          <m:t xml:space="preserve">q</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oMath>
      <w:r>
        <w:rPr>
          <w:rFonts w:ascii="Nimbus Roman No9 L" w:hAnsi="Nimbus Roman No9 L"/>
          <w:i w:val="false"/>
          <w:iCs w:val="false"/>
          <w:position w:val="0"/>
          <w:sz w:val="24"/>
          <w:u w:val="none"/>
          <w:vertAlign w:val="baseline"/>
          <w:lang w:val="en-US"/>
        </w:rPr>
        <w:t xml:space="preserve">, </w:t>
        <w:tab/>
        <w:tab/>
        <w:tab/>
        <w:tab/>
        <w:tab/>
        <w:t>(66)</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soil</w:t>
      </w:r>
      <w:r>
        <w:rPr>
          <w:rFonts w:ascii="Nimbus Roman No9 L" w:hAnsi="Nimbus Roman No9 L"/>
          <w:bCs w:val="false"/>
          <w:i/>
          <w:iCs/>
          <w:u w:val="none"/>
          <w:vertAlign w:val="superscript"/>
          <w:lang w:val="en-US"/>
        </w:rPr>
        <w:t>water</w:t>
      </w:r>
      <w:r>
        <w:rPr>
          <w:rFonts w:ascii="Nimbus Roman No9 L" w:hAnsi="Nimbus Roman No9 L"/>
          <w:i w:val="false"/>
          <w:iCs w:val="false"/>
          <w:position w:val="0"/>
          <w:sz w:val="24"/>
          <w:u w:val="none"/>
          <w:vertAlign w:val="baseline"/>
          <w:lang w:val="en-US"/>
        </w:rPr>
        <w:t xml:space="preserve"> is the entropy of soil water (J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iCs/>
          <w:u w:val="none"/>
          <w:vertAlign w:val="superscript"/>
          <w:lang w:val="en-US"/>
        </w:rPr>
        <w:t>w</w:t>
      </w:r>
      <w:r>
        <w:rPr>
          <w:rFonts w:ascii="Nimbus Roman No9 L" w:hAnsi="Nimbus Roman No9 L"/>
          <w:i w:val="false"/>
          <w:iCs w:val="false"/>
          <w:position w:val="0"/>
          <w:sz w:val="24"/>
          <w:u w:val="none"/>
          <w:vertAlign w:val="baseline"/>
          <w:lang w:val="en-US"/>
        </w:rPr>
        <w:t xml:space="preserve"> is the specific latent heat of ice-water phase change (333560.5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In the equation for the conductive transport of entropy the phase changes of water are not considered, i.e. the fraction of ice in total soil water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soil</w:t>
      </w:r>
      <w:r>
        <w:rPr>
          <w:rFonts w:ascii="Nimbus Roman No9 L" w:hAnsi="Nimbus Roman No9 L"/>
          <w:i w:val="false"/>
          <w:iCs w:val="false"/>
          <w:position w:val="0"/>
          <w:sz w:val="24"/>
          <w:u w:val="none"/>
          <w:vertAlign w:val="baseline"/>
          <w:lang w:val="en-US"/>
        </w:rPr>
        <w:t xml:space="preserve">)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base of the hypotheses that at temperatures over 0 </w:t>
      </w:r>
      <w:r>
        <w:rPr>
          <w:rFonts w:ascii="Nimbus Roman No9 L" w:hAnsi="Nimbus Roman No9 L"/>
          <w:i w:val="false"/>
          <w:iCs w:val="false"/>
          <w:position w:val="0"/>
          <w:sz w:val="24"/>
          <w:u w:val="none"/>
          <w:vertAlign w:val="baseline"/>
          <w:lang w:val="en-US"/>
        </w:rPr>
        <w:t>º</w:t>
      </w:r>
      <w:r>
        <w:rPr>
          <w:rFonts w:ascii="Nimbus Roman No9 L" w:hAnsi="Nimbus Roman No9 L"/>
          <w:i w:val="false"/>
          <w:iCs w:val="false"/>
          <w:position w:val="0"/>
          <w:sz w:val="24"/>
          <w:u w:val="none"/>
          <w:vertAlign w:val="baseline"/>
          <w:lang w:val="en-US"/>
        </w:rPr>
        <w:t xml:space="preserve">С the fraction of ice is equal to zero, while at temperatures below a certain threshold (here -30 </w:t>
      </w:r>
      <w:r>
        <w:rPr>
          <w:rFonts w:ascii="Nimbus Roman No9 L" w:hAnsi="Nimbus Roman No9 L"/>
          <w:i w:val="false"/>
          <w:iCs w:val="false"/>
          <w:position w:val="0"/>
          <w:sz w:val="24"/>
          <w:u w:val="none"/>
          <w:vertAlign w:val="baseline"/>
          <w:lang w:val="en-US"/>
        </w:rPr>
        <w:t>º</w:t>
      </w:r>
      <w:r>
        <w:rPr>
          <w:rFonts w:ascii="Nimbus Roman No9 L" w:hAnsi="Nimbus Roman No9 L"/>
          <w:i w:val="false"/>
          <w:iCs w:val="false"/>
          <w:position w:val="0"/>
          <w:sz w:val="24"/>
          <w:u w:val="none"/>
          <w:vertAlign w:val="baseline"/>
          <w:lang w:val="en-US"/>
        </w:rPr>
        <w:t xml:space="preserve">С is assumed) the water in liquid phase cannot exist </w:t>
      </w:r>
      <w:r>
        <w:rPr>
          <w:rFonts w:ascii="Nimbus Roman No9 L" w:hAnsi="Nimbus Roman No9 L"/>
          <w:i w:val="false"/>
          <w:iCs w:val="false"/>
          <w:position w:val="0"/>
          <w:sz w:val="24"/>
          <w:u w:val="none"/>
          <w:vertAlign w:val="baseline"/>
          <w:lang w:val="en-US"/>
        </w:rPr>
        <w:t>thus the fraction is equal to one. Between these two threshold values the fraction of ice grows monotonically with decreasing temperature and the shape of growth is assumed to be a hyperbolic tangent:</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m:t>
        </m:r>
        <m:r>
          <w:rPr>
            <w:rFonts w:ascii="Cambria Math" w:hAnsi="Cambria Math"/>
          </w:rPr>
          <m:t xml:space="preserve">tanh</m:t>
        </m:r>
        <m:d>
          <m:dPr>
            <m:begChr m:val="["/>
            <m:endChr m:val="]"/>
          </m:dPr>
          <m:e>
            <m:d>
              <m:dPr>
                <m:begChr m:val="("/>
                <m:endChr m:val=")"/>
              </m:dPr>
              <m:e>
                <m:r>
                  <w:rPr>
                    <w:rFonts w:ascii="Cambria Math" w:hAnsi="Cambria Math"/>
                  </w:rPr>
                  <m:t xml:space="preserve">T</m:t>
                </m:r>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d>
            <m:r>
              <w:rPr>
                <w:rFonts w:ascii="Cambria Math" w:hAnsi="Cambria Math"/>
              </w:rPr>
              <m:t xml:space="preserve">⋅</m:t>
            </m:r>
            <m:r>
              <w:rPr>
                <w:rFonts w:ascii="Cambria Math" w:hAnsi="Cambria Math"/>
              </w:rPr>
              <m:t xml:space="preserve">a</m:t>
            </m:r>
            <m:r>
              <w:rPr>
                <w:rFonts w:ascii="Cambria Math" w:hAnsi="Cambria Math"/>
              </w:rPr>
              <m:t xml:space="preserve">⋅</m:t>
            </m:r>
            <m:sSub>
              <m:e>
                <m:r>
                  <w:rPr>
                    <w:rFonts w:ascii="Cambria Math" w:hAnsi="Cambria Math"/>
                  </w:rPr>
                  <m:t xml:space="preserve">f</m:t>
                </m:r>
              </m:e>
              <m:sub>
                <m:r>
                  <w:rPr>
                    <w:rFonts w:ascii="Cambria Math" w:hAnsi="Cambria Math"/>
                  </w:rPr>
                  <m:t xml:space="preserve">b</m:t>
                </m:r>
              </m:sub>
            </m:sSub>
          </m:e>
        </m:d>
      </m:oMath>
      <w:r>
        <w:rPr>
          <w:rFonts w:ascii="Nimbus Roman No9 L" w:hAnsi="Nimbus Roman No9 L"/>
          <w:i w:val="false"/>
          <w:iCs w:val="false"/>
          <w:position w:val="0"/>
          <w:sz w:val="24"/>
          <w:u w:val="none"/>
          <w:vertAlign w:val="baseline"/>
          <w:lang w:val="en-US"/>
        </w:rPr>
        <w:t>,</w:t>
        <w:tab/>
        <w:tab/>
        <w:tab/>
        <w:tab/>
        <w:tab/>
        <w:tab/>
        <w:tab/>
        <w:tab/>
        <w:tab/>
        <w:t>(67)</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the empirical coefficient </w:t>
      </w:r>
      <w:r>
        <w:rPr>
          <w:rFonts w:ascii="Nimbus Roman No9 L" w:hAnsi="Nimbus Roman No9 L"/>
          <w:i w:val="false"/>
          <w:iCs w:val="false"/>
          <w:position w:val="0"/>
          <w:sz w:val="24"/>
          <w:u w:val="none"/>
          <w:vertAlign w:val="baseline"/>
          <w:lang w:val="en-US"/>
        </w:rPr>
      </w:r>
      <m:oMath xmlns:m="http://schemas.openxmlformats.org/officeDocument/2006/math">
        <m:r>
          <w:rPr>
            <w:rFonts w:ascii="Cambria Math" w:hAnsi="Cambria Math"/>
          </w:rPr>
          <m:t xml:space="preserve">a</m:t>
        </m:r>
        <m:r>
          <w:rPr>
            <w:rFonts w:ascii="Cambria Math" w:hAnsi="Cambria Math"/>
          </w:rPr>
          <m:t xml:space="preserve">=</m:t>
        </m:r>
        <m:f>
          <m:num>
            <m:r>
              <w:rPr>
                <w:rFonts w:ascii="Cambria Math" w:hAnsi="Cambria Math"/>
              </w:rPr>
              <m:t xml:space="preserve">−</m:t>
            </m:r>
            <m:r>
              <w:rPr>
                <w:rFonts w:ascii="Cambria Math" w:hAnsi="Cambria Math"/>
              </w:rPr>
              <m:t xml:space="preserve">4</m:t>
            </m:r>
          </m:num>
          <m:den>
            <m:r>
              <w:rPr>
                <w:rFonts w:ascii="Cambria Math" w:hAnsi="Cambria Math"/>
              </w:rPr>
              <m:t xml:space="preserve">−</m:t>
            </m:r>
            <m:r>
              <w:rPr>
                <w:rFonts w:ascii="Cambria Math" w:hAnsi="Cambria Math"/>
              </w:rPr>
              <m:t xml:space="preserve">30</m:t>
            </m:r>
          </m:den>
        </m:f>
      </m:oMath>
      <w:r>
        <w:rPr>
          <w:rFonts w:ascii="Nimbus Roman No9 L" w:hAnsi="Nimbus Roman No9 L"/>
          <w:i w:val="false"/>
          <w:iCs w:val="false"/>
          <w:position w:val="0"/>
          <w:sz w:val="24"/>
          <w:u w:val="none"/>
          <w:vertAlign w:val="baseline"/>
          <w:lang w:val="en-US"/>
        </w:rPr>
        <w:t xml:space="preserve">defines the thermodynamic regime and does not depend on the soil characteristics, while the coefficient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b</w:t>
      </w:r>
      <w:r>
        <w:rPr>
          <w:rFonts w:ascii="Nimbus Roman No9 L" w:hAnsi="Nimbus Roman No9 L"/>
          <w:i w:val="false"/>
          <w:iCs w:val="false"/>
          <w:position w:val="0"/>
          <w:sz w:val="24"/>
          <w:u w:val="none"/>
          <w:vertAlign w:val="baseline"/>
          <w:lang w:val="en-US"/>
        </w:rPr>
        <w:t xml:space="preserve"> depends on the soil characteristics and can assume values in the interval 1 </w:t>
      </w:r>
      <w:r>
        <w:rPr>
          <w:rFonts w:eastAsia="Nimbus Roman No9 L" w:cs="Nimbus Roman No9 L"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iCs/>
          <w:position w:val="0"/>
          <w:sz w:val="24"/>
          <w:u w:val="none"/>
          <w:vertAlign w:val="baseline"/>
          <w:lang w:val="en-US"/>
        </w:rPr>
        <w:t>f</w:t>
      </w:r>
      <w:r>
        <w:rPr>
          <w:rFonts w:eastAsia="Nimbus Roman No9 L" w:cs="Nimbus Roman No9 L" w:ascii="Nimbus Roman No9 L" w:hAnsi="Nimbus Roman No9 L"/>
          <w:i/>
          <w:iCs/>
          <w:u w:val="none"/>
          <w:vertAlign w:val="subscript"/>
          <w:lang w:val="en-US"/>
        </w:rPr>
        <w:t>b</w:t>
      </w:r>
      <w:r>
        <w:rPr>
          <w:rFonts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val="false"/>
          <w:iCs w:val="false"/>
          <w:position w:val="0"/>
          <w:sz w:val="24"/>
          <w:u w:val="none"/>
          <w:vertAlign w:val="baseline"/>
          <w:lang w:val="en-US"/>
        </w:rPr>
        <w:t>2:</w:t>
      </w:r>
    </w:p>
    <w:p>
      <w:pPr>
        <w:pStyle w:val="Normal"/>
        <w:ind w:left="0" w:right="0" w:firstLine="538"/>
        <w:jc w:val="both"/>
        <w:rPr>
          <w:rFonts w:ascii="Nimbus Roman No9 L" w:hAnsi="Nimbus Roman No9 L"/>
          <w:i w:val="false"/>
          <w:i w:val="false"/>
          <w:iCs w:val="false"/>
          <w:position w:val="0"/>
          <w:sz w:val="24"/>
          <w:sz w:val="21"/>
          <w:u w:val="single"/>
          <w:vertAlign w:val="baseline"/>
          <w:lang w:val="en-US"/>
        </w:rPr>
      </w:pPr>
      <w:r>
        <w:rPr>
          <w:rFonts w:eastAsia="Nimbus Roman No9 L" w:cs="Nimbus Roman No9 L"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b</m:t>
            </m:r>
          </m:sub>
        </m:sSub>
        <m:r>
          <w:rPr>
            <w:rFonts w:ascii="Cambria Math" w:hAnsi="Cambria Math"/>
          </w:rPr>
          <m:t xml:space="preserve">=</m:t>
        </m:r>
        <m:r>
          <w:rPr>
            <w:rFonts w:ascii="Cambria Math" w:hAnsi="Cambria Math"/>
          </w:rPr>
          <m:t xml:space="preserve">2</m:t>
        </m:r>
        <m:r>
          <w:rPr>
            <w:rFonts w:ascii="Cambria Math" w:hAnsi="Cambria Math"/>
          </w:rPr>
          <m:t xml:space="preserve">−</m:t>
        </m:r>
        <m:d>
          <m:dPr>
            <m:begChr m:val="{"/>
            <m:endChr m:val="}"/>
          </m:dPr>
          <m:e>
            <m:f>
              <m:num>
                <m:r>
                  <w:rPr>
                    <w:rFonts w:ascii="Cambria Math" w:hAnsi="Cambria Math"/>
                  </w:rPr>
                  <m:t xml:space="preserve">min</m:t>
                </m:r>
                <m:d>
                  <m:dPr>
                    <m:begChr m:val="["/>
                    <m:endChr m:val="]"/>
                  </m:dPr>
                  <m:e>
                    <m:r>
                      <w:rPr>
                        <w:rFonts w:ascii="Cambria Math" w:hAnsi="Cambria Math"/>
                      </w:rPr>
                      <m:t xml:space="preserve">max</m:t>
                    </m:r>
                    <m:d>
                      <m:dPr>
                        <m:begChr m:val="("/>
                        <m:endChr m:val=")"/>
                      </m:dPr>
                      <m:e>
                        <m:r>
                          <w:rPr>
                            <w:rFonts w:ascii="Cambria Math" w:hAnsi="Cambria Math"/>
                          </w:rPr>
                          <m:t xml:space="preserve">b</m:t>
                        </m:r>
                        <m:r>
                          <w:rPr>
                            <w:rFonts w:ascii="Cambria Math" w:hAnsi="Cambria Math"/>
                          </w:rPr>
                          <m:t xml:space="preserve">,</m:t>
                        </m:r>
                        <m:r>
                          <m:rPr>
                            <m:lit/>
                            <m:nor/>
                          </m:rPr>
                          <w:rPr>
                            <w:rFonts w:ascii="Cambria Math" w:hAnsi="Cambria Math"/>
                          </w:rPr>
                          <m:t xml:space="preserve"> </m:t>
                        </m:r>
                        <m:r>
                          <w:rPr>
                            <w:rFonts w:ascii="Cambria Math" w:hAnsi="Cambria Math"/>
                          </w:rPr>
                          <m:t xml:space="preserve">4</m:t>
                        </m:r>
                      </m:e>
                    </m:d>
                    <m:r>
                      <w:rPr>
                        <w:rFonts w:ascii="Cambria Math" w:hAnsi="Cambria Math"/>
                      </w:rPr>
                      <m:t xml:space="preserve">,</m:t>
                    </m:r>
                    <m:r>
                      <m:rPr>
                        <m:lit/>
                        <m:nor/>
                      </m:rPr>
                      <w:rPr>
                        <w:rFonts w:ascii="Cambria Math" w:hAnsi="Cambria Math"/>
                      </w:rPr>
                      <m:t xml:space="preserve"> </m:t>
                    </m:r>
                    <m:r>
                      <w:rPr>
                        <w:rFonts w:ascii="Cambria Math" w:hAnsi="Cambria Math"/>
                      </w:rPr>
                      <m:t xml:space="preserve">12</m:t>
                    </m:r>
                  </m:e>
                </m:d>
                <m:r>
                  <w:rPr>
                    <w:rFonts w:ascii="Cambria Math" w:hAnsi="Cambria Math"/>
                  </w:rPr>
                  <m:t xml:space="preserve">−</m:t>
                </m:r>
                <m:r>
                  <w:rPr>
                    <w:rFonts w:ascii="Cambria Math" w:hAnsi="Cambria Math"/>
                  </w:rPr>
                  <m:t xml:space="preserve">4</m:t>
                </m:r>
              </m:num>
              <m:den>
                <m:r>
                  <w:rPr>
                    <w:rFonts w:ascii="Cambria Math" w:hAnsi="Cambria Math"/>
                  </w:rPr>
                  <m:t xml:space="preserve">8</m:t>
                </m:r>
              </m:den>
            </m:f>
          </m:e>
        </m:d>
      </m:oMath>
      <w:r>
        <w:rPr>
          <w:rFonts w:eastAsia="Nimbus Roman No9 L" w:cs="Nimbus Roman No9 L" w:ascii="Nimbus Roman No9 L" w:hAnsi="Nimbus Roman No9 L"/>
          <w:i w:val="false"/>
          <w:iCs w:val="false"/>
          <w:position w:val="0"/>
          <w:sz w:val="24"/>
          <w:u w:val="none"/>
          <w:vertAlign w:val="baseline"/>
          <w:lang w:val="en-US"/>
        </w:rPr>
        <w:t xml:space="preserve">, </w:t>
        <w:tab/>
        <w:tab/>
        <w:tab/>
        <w:tab/>
        <w:tab/>
        <w:tab/>
        <w:tab/>
        <w:t>(68)</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eastAsia="Nimbus Roman No9 L" w:cs="Nimbus Roman No9 L" w:ascii="Nimbus Roman No9 L" w:hAnsi="Nimbus Roman No9 L"/>
          <w:i w:val="false"/>
          <w:iCs w:val="false"/>
          <w:position w:val="0"/>
          <w:sz w:val="24"/>
          <w:u w:val="none"/>
          <w:vertAlign w:val="baseline"/>
          <w:lang w:val="en-US"/>
        </w:rPr>
        <w:t xml:space="preserve">where </w:t>
      </w:r>
      <w:r>
        <w:rPr>
          <w:rFonts w:eastAsia="Nimbus Roman No9 L" w:cs="Nimbus Roman No9 L" w:ascii="Nimbus Roman No9 L" w:hAnsi="Nimbus Roman No9 L"/>
          <w:i/>
          <w:iCs/>
          <w:position w:val="0"/>
          <w:sz w:val="24"/>
          <w:u w:val="none"/>
          <w:vertAlign w:val="baseline"/>
          <w:lang w:val="en-US"/>
        </w:rPr>
        <w:t>b</w:t>
      </w:r>
      <w:r>
        <w:rPr>
          <w:rFonts w:eastAsia="Nimbus Roman No9 L" w:cs="Nimbus Roman No9 L" w:ascii="Nimbus Roman No9 L" w:hAnsi="Nimbus Roman No9 L"/>
          <w:i w:val="false"/>
          <w:iCs w:val="false"/>
          <w:position w:val="0"/>
          <w:sz w:val="24"/>
          <w:u w:val="none"/>
          <w:vertAlign w:val="baseline"/>
          <w:lang w:val="en-US"/>
        </w:rPr>
        <w:t xml:space="preserve"> is the soil exponent already introduced in previous sections, the higher the value of </w:t>
      </w:r>
      <w:r>
        <w:rPr>
          <w:rFonts w:eastAsia="Nimbus Roman No9 L" w:cs="Nimbus Roman No9 L" w:ascii="Nimbus Roman No9 L" w:hAnsi="Nimbus Roman No9 L"/>
          <w:i/>
          <w:iCs/>
          <w:position w:val="0"/>
          <w:sz w:val="24"/>
          <w:u w:val="none"/>
          <w:vertAlign w:val="baseline"/>
          <w:lang w:val="en-US"/>
        </w:rPr>
        <w:t>b</w:t>
      </w:r>
      <w:r>
        <w:rPr>
          <w:rFonts w:eastAsia="Nimbus Roman No9 L" w:cs="Nimbus Roman No9 L" w:ascii="Nimbus Roman No9 L" w:hAnsi="Nimbus Roman No9 L"/>
          <w:i w:val="false"/>
          <w:iCs w:val="false"/>
          <w:position w:val="0"/>
          <w:sz w:val="24"/>
          <w:u w:val="none"/>
          <w:vertAlign w:val="baseline"/>
          <w:lang w:val="en-US"/>
        </w:rPr>
        <w:t>, the smoother the growth of the ice fraction with decreasing temperature.</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L</w:t>
      </w:r>
      <w:r>
        <w:rPr>
          <w:rFonts w:ascii="Nimbus Roman No9 L" w:hAnsi="Nimbus Roman No9 L"/>
          <w:i w:val="false"/>
          <w:iCs w:val="false"/>
          <w:position w:val="0"/>
          <w:sz w:val="24"/>
          <w:u w:val="none"/>
          <w:vertAlign w:val="baseline"/>
          <w:lang w:val="en-US"/>
        </w:rPr>
        <w:t xml:space="preserve">et’s now consider the numerical solution of the split problem: </w:t>
      </w:r>
      <w:r>
        <w:rPr>
          <w:rFonts w:ascii="Nimbus Roman No9 L" w:hAnsi="Nimbus Roman No9 L"/>
          <w:i w:val="false"/>
          <w:iCs w:val="false"/>
          <w:position w:val="0"/>
          <w:sz w:val="24"/>
          <w:u w:val="none"/>
          <w:vertAlign w:val="baseline"/>
          <w:lang w:val="en-US"/>
        </w:rPr>
        <w:t xml:space="preserve">the discretisation of the vertical coordinate is the one shown in section 2 (fig.2), while a </w:t>
      </w:r>
      <w:r>
        <w:rPr>
          <w:rFonts w:ascii="Nimbus Roman No9 L" w:hAnsi="Nimbus Roman No9 L"/>
          <w:i w:val="false"/>
          <w:iCs w:val="false"/>
          <w:position w:val="0"/>
          <w:sz w:val="24"/>
          <w:u w:val="none"/>
          <w:vertAlign w:val="baseline"/>
          <w:lang w:val="en-US"/>
        </w:rPr>
        <w:t>time-</w:t>
      </w:r>
      <w:r>
        <w:rPr>
          <w:rFonts w:ascii="Nimbus Roman No9 L" w:hAnsi="Nimbus Roman No9 L"/>
          <w:i w:val="false"/>
          <w:iCs w:val="false"/>
          <w:position w:val="0"/>
          <w:sz w:val="24"/>
          <w:u w:val="none"/>
          <w:vertAlign w:val="baseline"/>
          <w:lang w:val="en-US"/>
        </w:rPr>
        <w:t xml:space="preserve">explicit approximation of fluxes and </w:t>
      </w:r>
      <w:r>
        <w:rPr>
          <w:rFonts w:ascii="Nimbus Roman No9 L" w:hAnsi="Nimbus Roman No9 L"/>
          <w:i w:val="false"/>
          <w:iCs w:val="false"/>
          <w:position w:val="0"/>
          <w:sz w:val="24"/>
          <w:u w:val="none"/>
          <w:vertAlign w:val="baseline"/>
          <w:lang w:val="en-US"/>
        </w:rPr>
        <w:t>of</w:t>
      </w:r>
      <w:r>
        <w:rPr>
          <w:rFonts w:ascii="Nimbus Roman No9 L" w:hAnsi="Nimbus Roman No9 L"/>
          <w:i w:val="false"/>
          <w:iCs w:val="false"/>
          <w:position w:val="0"/>
          <w:sz w:val="24"/>
          <w:u w:val="none"/>
          <w:vertAlign w:val="baseline"/>
          <w:lang w:val="en-US"/>
        </w:rPr>
        <w:t xml:space="preserve"> their derivatives, is used; the equation for conductive transport of entropy (59) thus becomes, in finite-difference form:</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k</m:t>
                </m:r>
              </m:sup>
            </m:sSubSup>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k</m:t>
                </m:r>
              </m:sup>
            </m:sSubSup>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r>
              <w:rPr>
                <w:rFonts w:ascii="Cambria Math" w:hAnsi="Cambria Math"/>
              </w:rPr>
              <m:t xml:space="preserve">Δ</m:t>
            </m:r>
            <m:r>
              <w:rPr>
                <w:rFonts w:ascii="Cambria Math" w:hAnsi="Cambria Math"/>
              </w:rPr>
              <m:t xml:space="preserve">t</m:t>
            </m:r>
          </m:den>
        </m:f>
        <m:r>
          <w:rPr>
            <w:rFonts w:ascii="Cambria Math" w:hAnsi="Cambria Math"/>
          </w:rPr>
          <m:t xml:space="preserve">=</m:t>
        </m:r>
        <m:f>
          <m:num>
            <m:f>
              <m:num>
                <m:sSubSup>
                  <m:e>
                    <m:r>
                      <w:rPr>
                        <w:rFonts w:ascii="Cambria Math" w:hAnsi="Cambria Math"/>
                      </w:rPr>
                      <m:t xml:space="preserve">λ</m:t>
                    </m:r>
                  </m:e>
                  <m:sub>
                    <m:r>
                      <w:rPr>
                        <w:rFonts w:ascii="Cambria Math" w:hAnsi="Cambria Math"/>
                      </w:rPr>
                      <m:t xml:space="preserve">soil</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num>
              <m:den>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den>
            </m:f>
            <m:f>
              <m:num>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sub>
                </m:sSub>
              </m:den>
            </m:f>
            <m:r>
              <w:rPr>
                <w:rFonts w:ascii="Cambria Math" w:hAnsi="Cambria Math"/>
              </w:rPr>
              <m:t xml:space="preserve">−</m:t>
            </m:r>
            <m:f>
              <m:num>
                <m:sSubSup>
                  <m:e>
                    <m:r>
                      <w:rPr>
                        <w:rFonts w:ascii="Cambria Math" w:hAnsi="Cambria Math"/>
                      </w:rPr>
                      <m:t xml:space="preserve">λ</m:t>
                    </m:r>
                  </m:e>
                  <m:sub>
                    <m:r>
                      <w:rPr>
                        <w:rFonts w:ascii="Cambria Math" w:hAnsi="Cambria Math"/>
                      </w:rPr>
                      <m:t xml:space="preserve">soil</m:t>
                    </m:r>
                  </m:sub>
                  <m:sup>
                    <m:r>
                      <w:rPr>
                        <w:rFonts w:ascii="Cambria Math" w:hAnsi="Cambria Math"/>
                      </w:rPr>
                      <m:t xml:space="preserve">kh</m:t>
                    </m:r>
                  </m:sup>
                </m:sSubSup>
              </m:num>
              <m:den>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kh</m:t>
                    </m:r>
                  </m:sup>
                </m:sSubSup>
              </m:den>
            </m:f>
            <m:f>
              <m:num>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z</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num>
          <m:den>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den>
        </m:f>
      </m:oMath>
      <w:r>
        <w:rPr>
          <w:rFonts w:ascii="Nimbus Roman No9 L" w:hAnsi="Nimbus Roman No9 L"/>
          <w:i w:val="false"/>
          <w:iCs w:val="false"/>
          <w:position w:val="0"/>
          <w:sz w:val="24"/>
          <w:u w:val="none"/>
          <w:vertAlign w:val="baseline"/>
          <w:lang w:val="en-US"/>
        </w:rPr>
        <w:t>, (69)</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where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indicate values on vertical full and half levels respectively, the upper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o and * indicate values of temperature before and after the solution of the conductive transport equation respectively. </w:t>
      </w:r>
      <w:r>
        <w:rPr>
          <w:rFonts w:ascii="Nimbus Roman No9 L" w:hAnsi="Nimbus Roman No9 L"/>
          <w:i w:val="false"/>
          <w:iCs w:val="false"/>
          <w:position w:val="0"/>
          <w:sz w:val="24"/>
          <w:u w:val="none"/>
          <w:vertAlign w:val="baseline"/>
          <w:lang w:val="en-US"/>
        </w:rPr>
        <w:t>The values of the physical parameters on half levels are computed as the arithmetical mean of the values on the full levels. In order to compute the density and the heat capacity of wet soil, the value of soil ice fraction computed at the beginning of the step is used.</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The solution of (69) allows to compute the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taking into account the contribution of </w:t>
      </w:r>
      <w:r>
        <w:rPr>
          <w:rFonts w:ascii="Nimbus Roman No9 L" w:hAnsi="Nimbus Roman No9 L"/>
          <w:i w:val="false"/>
          <w:iCs w:val="false"/>
          <w:position w:val="0"/>
          <w:sz w:val="24"/>
          <w:u w:val="none"/>
          <w:vertAlign w:val="baseline"/>
          <w:lang w:val="en-US"/>
        </w:rPr>
        <w:t xml:space="preserve">conductive </w:t>
      </w:r>
      <w:r>
        <w:rPr>
          <w:rFonts w:ascii="Nimbus Roman No9 L" w:hAnsi="Nimbus Roman No9 L"/>
          <w:i w:val="false"/>
          <w:iCs w:val="false"/>
          <w:position w:val="0"/>
          <w:sz w:val="24"/>
          <w:u w:val="none"/>
          <w:vertAlign w:val="baseline"/>
          <w:lang w:val="en-US"/>
        </w:rPr>
        <w:t>heat flux but without taking into account any possible phase change.</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After solving the first part of the split problem, the value of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obtained allows to compute the entropy of soil </w:t>
      </w:r>
      <w:r>
        <w:rPr>
          <w:rFonts w:ascii="Nimbus Roman No9 L" w:hAnsi="Nimbus Roman No9 L"/>
          <w:i w:val="false"/>
          <w:iCs w:val="false"/>
          <w:position w:val="0"/>
          <w:sz w:val="24"/>
          <w:u w:val="none"/>
          <w:vertAlign w:val="baseline"/>
          <w:lang w:val="en-US"/>
        </w:rPr>
        <w:t>water</w:t>
      </w:r>
      <w:r>
        <w:rPr>
          <w:rFonts w:ascii="Nimbus Roman No9 L" w:hAnsi="Nimbus Roman No9 L"/>
          <w:i w:val="false"/>
          <w:iCs w:val="false"/>
          <w:position w:val="0"/>
          <w:sz w:val="24"/>
          <w:u w:val="none"/>
          <w:vertAlign w:val="baseline"/>
          <w:lang w:val="en-US"/>
        </w:rPr>
        <w:t xml:space="preserve">, which is </w:t>
      </w:r>
      <w:r>
        <w:rPr>
          <w:rFonts w:ascii="Nimbus Roman No9 L" w:hAnsi="Nimbus Roman No9 L"/>
          <w:i w:val="false"/>
          <w:iCs w:val="false"/>
          <w:position w:val="0"/>
          <w:sz w:val="24"/>
          <w:u w:val="none"/>
          <w:vertAlign w:val="baseline"/>
          <w:lang w:val="en-US"/>
        </w:rPr>
        <w:t>being</w:t>
      </w:r>
      <w:r>
        <w:rPr>
          <w:rFonts w:ascii="Nimbus Roman No9 L" w:hAnsi="Nimbus Roman No9 L"/>
          <w:i w:val="false"/>
          <w:iCs w:val="false"/>
          <w:position w:val="0"/>
          <w:sz w:val="24"/>
          <w:u w:val="none"/>
          <w:vertAlign w:val="baseline"/>
          <w:lang w:val="en-US"/>
        </w:rPr>
        <w:t xml:space="preserve"> considered its final value at the end of the time step:</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d>
          <m:dPr>
            <m:begChr m:val="{"/>
            <m:endChr m:val="}"/>
          </m:dPr>
          <m:e>
            <m:sSub>
              <m:e>
                <m:r>
                  <w:rPr>
                    <w:rFonts w:ascii="Cambria Math" w:hAnsi="Cambria Math"/>
                  </w:rPr>
                  <m:t xml:space="preserve">ρ</m:t>
                </m:r>
              </m:e>
              <m:sub>
                <m:r>
                  <w:rPr>
                    <w:rFonts w:ascii="Cambria Math" w:hAnsi="Cambria Math"/>
                  </w:rPr>
                  <m:t xml:space="preserve">w</m:t>
                </m:r>
              </m:sub>
            </m:sSub>
            <m:sSub>
              <m:e>
                <m:r>
                  <w:rPr>
                    <w:rFonts w:ascii="Cambria Math" w:hAnsi="Cambria Math"/>
                  </w:rPr>
                  <m:t xml:space="preserve">q</m:t>
                </m:r>
              </m:e>
              <m:sub>
                <m:r>
                  <w:rPr>
                    <w:rFonts w:ascii="Cambria Math" w:hAnsi="Cambria Math"/>
                  </w:rPr>
                  <m:t xml:space="preserve">k</m:t>
                </m:r>
              </m:sub>
            </m:sSub>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sSub>
              <m:e>
                <m:r>
                  <w:rPr>
                    <w:rFonts w:ascii="Cambria Math" w:hAnsi="Cambria Math"/>
                  </w:rPr>
                  <m:t xml:space="preserve">q</m:t>
                </m:r>
              </m:e>
              <m:sub>
                <m:r>
                  <w:rPr>
                    <w:rFonts w:ascii="Cambria Math" w:hAnsi="Cambria Math"/>
                  </w:rPr>
                  <m:t xml:space="preserve">k</m:t>
                </m:r>
              </m:sub>
            </m:sSub>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oMath>
      <w:r>
        <w:rPr>
          <w:rFonts w:ascii="Nimbus Roman No9 L" w:hAnsi="Nimbus Roman No9 L"/>
          <w:i w:val="false"/>
          <w:iCs w:val="false"/>
          <w:position w:val="0"/>
          <w:sz w:val="24"/>
          <w:u w:val="none"/>
          <w:vertAlign w:val="baseline"/>
          <w:lang w:val="en-US"/>
        </w:rPr>
        <w:t>,</w:t>
        <w:tab/>
        <w:tab/>
        <w:tab/>
        <w:t>(70)</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soil </w:t>
      </w:r>
      <w:r>
        <w:rPr>
          <w:rFonts w:ascii="Nimbus Roman No9 L" w:hAnsi="Nimbus Roman No9 L"/>
          <w:i w:val="false"/>
          <w:iCs w:val="false"/>
          <w:u w:val="none"/>
          <w:vertAlign w:val="superscript"/>
          <w:lang w:val="en-US"/>
        </w:rPr>
        <w:t>0</w:t>
      </w:r>
      <w:r>
        <w:rPr>
          <w:rFonts w:ascii="Nimbus Roman No9 L" w:hAnsi="Nimbus Roman No9 L"/>
          <w:i w:val="false"/>
          <w:iCs w:val="false"/>
          <w:position w:val="0"/>
          <w:sz w:val="24"/>
          <w:u w:val="none"/>
          <w:vertAlign w:val="baseline"/>
          <w:lang w:val="en-US"/>
        </w:rPr>
        <w:t xml:space="preserve"> are the </w:t>
      </w:r>
      <w:r>
        <w:rPr>
          <w:rFonts w:ascii="Nimbus Roman No9 L" w:hAnsi="Nimbus Roman No9 L"/>
          <w:i w:val="false"/>
          <w:iCs w:val="false"/>
          <w:position w:val="0"/>
          <w:sz w:val="24"/>
          <w:u w:val="none"/>
          <w:vertAlign w:val="baseline"/>
          <w:lang w:val="en-US"/>
        </w:rPr>
        <w:t>total</w:t>
      </w:r>
      <w:r>
        <w:rPr>
          <w:rFonts w:ascii="Nimbus Roman No9 L" w:hAnsi="Nimbus Roman No9 L"/>
          <w:i w:val="false"/>
          <w:iCs w:val="false"/>
          <w:position w:val="0"/>
          <w:sz w:val="24"/>
          <w:u w:val="none"/>
          <w:vertAlign w:val="baseline"/>
          <w:lang w:val="en-US"/>
        </w:rPr>
        <w:t xml:space="preserve"> moisture content and </w:t>
      </w:r>
      <w:r>
        <w:rPr>
          <w:rFonts w:ascii="Nimbus Roman No9 L" w:hAnsi="Nimbus Roman No9 L"/>
          <w:i w:val="false"/>
          <w:iCs w:val="false"/>
          <w:position w:val="0"/>
          <w:sz w:val="24"/>
          <w:u w:val="none"/>
          <w:vertAlign w:val="baseline"/>
          <w:lang w:val="en-US"/>
        </w:rPr>
        <w:t xml:space="preserve">soil ice fraction on the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before taking into account the phase changes.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value of soil </w:t>
      </w:r>
      <w:r>
        <w:rPr>
          <w:rFonts w:ascii="Nimbus Roman No9 L" w:hAnsi="Nimbus Roman No9 L"/>
          <w:i w:val="false"/>
          <w:iCs w:val="false"/>
          <w:position w:val="0"/>
          <w:sz w:val="24"/>
          <w:u w:val="none"/>
          <w:vertAlign w:val="baseline"/>
          <w:lang w:val="en-US"/>
        </w:rPr>
        <w:t xml:space="preserve">water </w:t>
      </w:r>
      <w:r>
        <w:rPr>
          <w:rFonts w:ascii="Nimbus Roman No9 L" w:hAnsi="Nimbus Roman No9 L"/>
          <w:i w:val="false"/>
          <w:iCs w:val="false"/>
          <w:position w:val="0"/>
          <w:sz w:val="24"/>
          <w:u w:val="none"/>
          <w:vertAlign w:val="baseline"/>
          <w:lang w:val="en-US"/>
        </w:rPr>
        <w:t>entropy obtained is then used for computing the temperature and ice fraction at the end of the time step, i.e. after considering the possible phase changes, by solving the equation system:</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d>
          <m:dPr>
            <m:begChr m:val="{"/>
            <m:endChr m:val=""/>
          </m:dPr>
          <m:e>
            <m:eqArr>
              <m:e>
                <m:d>
                  <m:dPr>
                    <m:begChr m:val="["/>
                    <m:endChr m:val="]"/>
                  </m:dPr>
                  <m:e>
                    <m:sSub>
                      <m:e>
                        <m:r>
                          <w:rPr>
                            <w:rFonts w:ascii="Cambria Math" w:hAnsi="Cambria Math"/>
                          </w:rPr>
                          <m:t xml:space="preserve">ρ</m:t>
                        </m:r>
                      </m:e>
                      <m:sub>
                        <m:r>
                          <w:rPr>
                            <w:rFonts w:ascii="Cambria Math" w:hAnsi="Cambria Math"/>
                          </w:rPr>
                          <m:t xml:space="preserve">w</m:t>
                        </m:r>
                      </m:sub>
                    </m:sSub>
                    <m:sSub>
                      <m:e>
                        <m:r>
                          <w:rPr>
                            <w:rFonts w:ascii="Cambria Math" w:hAnsi="Cambria Math"/>
                          </w:rPr>
                          <m:t xml:space="preserve">q</m:t>
                        </m:r>
                      </m:e>
                      <m:sub>
                        <m:r>
                          <w:rPr>
                            <w:rFonts w:ascii="Cambria Math" w:hAnsi="Cambria Math"/>
                          </w:rPr>
                          <m:t xml:space="preserve">k</m:t>
                        </m:r>
                      </m:sub>
                    </m:sSub>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d>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sSub>
                      <m:e>
                        <m:r>
                          <w:rPr>
                            <w:rFonts w:ascii="Cambria Math" w:hAnsi="Cambria Math"/>
                          </w:rPr>
                          <m:t xml:space="preserve">q</m:t>
                        </m:r>
                      </m:e>
                      <m:sub>
                        <m:r>
                          <w:rPr>
                            <w:rFonts w:ascii="Cambria Math" w:hAnsi="Cambria Math"/>
                          </w:rPr>
                          <m:t xml:space="preserve">k</m:t>
                        </m:r>
                      </m:sub>
                    </m:sSub>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d>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r>
                  <w:rPr>
                    <w:rFonts w:ascii="Cambria Math" w:hAnsi="Cambria Math"/>
                  </w:rPr>
                  <m:t xml:space="preserve">=</m:t>
                </m:r>
                <m:sSubSup>
                  <m:e>
                    <m:r>
                      <w:rPr>
                        <w:rFonts w:ascii="Cambria Math" w:hAnsi="Cambria Math"/>
                      </w:rPr>
                      <m:t xml:space="preserve">S</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e>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r>
                  <w:rPr>
                    <w:rFonts w:ascii="Cambria Math" w:hAnsi="Cambria Math"/>
                  </w:rPr>
                  <m:t xml:space="preserve">=</m:t>
                </m:r>
                <m:r>
                  <w:rPr>
                    <w:rFonts w:ascii="Cambria Math" w:hAnsi="Cambria Math"/>
                  </w:rPr>
                  <m:t xml:space="preserve">−</m:t>
                </m:r>
                <m:r>
                  <w:rPr>
                    <w:rFonts w:ascii="Cambria Math" w:hAnsi="Cambria Math"/>
                  </w:rPr>
                  <m:t xml:space="preserve">tanh</m:t>
                </m:r>
                <m:d>
                  <m:dPr>
                    <m:begChr m:val="["/>
                    <m:endChr m:val="]"/>
                  </m:dPr>
                  <m:e>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d>
                    <m:r>
                      <w:rPr>
                        <w:rFonts w:ascii="Cambria Math" w:hAnsi="Cambria Math"/>
                      </w:rPr>
                      <m:t xml:space="preserve">⋅</m:t>
                    </m:r>
                    <m:r>
                      <w:rPr>
                        <w:rFonts w:ascii="Cambria Math" w:hAnsi="Cambria Math"/>
                      </w:rPr>
                      <m:t xml:space="preserve">a</m:t>
                    </m:r>
                    <m:r>
                      <w:rPr>
                        <w:rFonts w:ascii="Cambria Math" w:hAnsi="Cambria Math"/>
                      </w:rPr>
                      <m:t xml:space="preserve">⋅</m:t>
                    </m:r>
                    <m:sSub>
                      <m:e>
                        <m:r>
                          <w:rPr>
                            <w:rFonts w:ascii="Cambria Math" w:hAnsi="Cambria Math"/>
                          </w:rPr>
                          <m:t xml:space="preserve">f</m:t>
                        </m:r>
                      </m:e>
                      <m:sub>
                        <m:r>
                          <w:rPr>
                            <w:rFonts w:ascii="Cambria Math" w:hAnsi="Cambria Math"/>
                          </w:rPr>
                          <m:t xml:space="preserve">b</m:t>
                        </m:r>
                      </m:sub>
                    </m:sSub>
                  </m:e>
                </m:d>
                <m:r>
                  <m:rPr>
                    <m:lit/>
                    <m:nor/>
                  </m:rPr>
                  <w:rPr>
                    <w:rFonts w:ascii="Cambria Math" w:hAnsi="Cambria Math"/>
                  </w:rPr>
                  <m:t xml:space="preserve">                                                                                     </m:t>
                </m:r>
              </m:e>
            </m:eqArr>
          </m:e>
        </m:d>
      </m:oMath>
      <w:r>
        <w:rPr>
          <w:rFonts w:ascii="Nimbus Roman No9 L" w:hAnsi="Nimbus Roman No9 L"/>
          <w:i w:val="false"/>
          <w:iCs w:val="false"/>
          <w:position w:val="0"/>
          <w:sz w:val="24"/>
          <w:u w:val="none"/>
          <w:vertAlign w:val="baseline"/>
          <w:lang w:val="en-US"/>
        </w:rPr>
        <w:t>,</w:t>
        <w:tab/>
        <w:t>(71)</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k</w:t>
      </w:r>
      <w:r>
        <w:rPr>
          <w:rFonts w:ascii="Nimbus Roman No9 L" w:hAnsi="Nimbus Roman No9 L"/>
          <w:i/>
          <w:iCs/>
          <w:u w:val="none"/>
          <w:vertAlign w:val="superscript"/>
          <w:lang w:val="en-US"/>
        </w:rPr>
        <w:t>Δ</w:t>
      </w:r>
      <w:r>
        <w:rPr>
          <w:rFonts w:ascii="Nimbus Roman No9 L" w:hAnsi="Nimbus Roman No9 L"/>
          <w:i/>
          <w:iCs/>
          <w:u w:val="none"/>
          <w:vertAlign w:val="superscript"/>
          <w:lang w:val="en-US"/>
        </w:rPr>
        <w:t>t</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soil </w:t>
      </w:r>
      <w:r>
        <w:rPr>
          <w:rFonts w:ascii="Nimbus Roman No9 L" w:hAnsi="Nimbus Roman No9 L"/>
          <w:i/>
          <w:iCs/>
          <w:u w:val="none"/>
          <w:vertAlign w:val="superscript"/>
          <w:lang w:val="en-US"/>
        </w:rPr>
        <w:t>Δ</w:t>
      </w:r>
      <w:r>
        <w:rPr>
          <w:rFonts w:ascii="Nimbus Roman No9 L" w:hAnsi="Nimbus Roman No9 L"/>
          <w:i/>
          <w:iCs/>
          <w:u w:val="none"/>
          <w:vertAlign w:val="superscript"/>
          <w:lang w:val="en-US"/>
        </w:rPr>
        <w:t>t</w:t>
      </w:r>
      <w:r>
        <w:rPr>
          <w:rFonts w:ascii="Nimbus Roman No9 L" w:hAnsi="Nimbus Roman No9 L"/>
          <w:i w:val="false"/>
          <w:iCs w:val="false"/>
          <w:position w:val="0"/>
          <w:sz w:val="24"/>
          <w:u w:val="none"/>
          <w:vertAlign w:val="baseline"/>
          <w:lang w:val="en-US"/>
        </w:rPr>
        <w:t xml:space="preserve"> are the values of temperature and ice fraction on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at the end of the time step. The system (71) is solved by successive iterations, which is an effective method in this case since functions (66) and (68) are smooth and monotonous.</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It has to be noted that, in the presence of a thin layer of snow over the soil surface, for which it is not convenient, from the point of view of numerical precision, to solve a separate equation for conductive transport and phase change, the entropy of soil moisture on the upper soil layer is </w:t>
      </w:r>
      <w:r>
        <w:rPr>
          <w:rFonts w:ascii="Nimbus Roman No9 L" w:hAnsi="Nimbus Roman No9 L"/>
          <w:i w:val="false"/>
          <w:iCs w:val="false"/>
          <w:position w:val="0"/>
          <w:sz w:val="24"/>
          <w:u w:val="none"/>
          <w:vertAlign w:val="baseline"/>
          <w:lang w:val="en-US"/>
        </w:rPr>
        <w:t>increased by the value of entropy of the thin snow layer (see next section for more details). The resulting temperature value is valid both for the soil surface and for the snow layer.</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6 Snow scheme</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processes of formation, transformation and melting of snow over the soil surface are very important since they are connected with water phase changes, i.e. with a powerful energy source or sink, and with an important thermal insulating layer between atmosphere and soil. In this work an original multi-layer scheme for the evolution of snow cover is proposed.</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As it was shown in section 2, from the point of view of thermodynamic processes, the snow layer may either cover the entire surface o</w:t>
      </w:r>
      <w:r>
        <w:rPr>
          <w:rFonts w:ascii="Nimbus Roman No9 L" w:hAnsi="Nimbus Roman No9 L"/>
          <w:i w:val="false"/>
          <w:iCs w:val="false"/>
          <w:position w:val="0"/>
          <w:sz w:val="24"/>
          <w:u w:val="none"/>
          <w:vertAlign w:val="baseline"/>
          <w:lang w:val="en-US"/>
        </w:rPr>
        <w:t>r</w:t>
      </w:r>
      <w:r>
        <w:rPr>
          <w:rFonts w:ascii="Nimbus Roman No9 L" w:hAnsi="Nimbus Roman No9 L"/>
          <w:i w:val="false"/>
          <w:iCs w:val="false"/>
          <w:position w:val="0"/>
          <w:sz w:val="24"/>
          <w:u w:val="none"/>
          <w:vertAlign w:val="baseline"/>
          <w:lang w:val="en-US"/>
        </w:rPr>
        <w:t xml:space="preserve"> be completely absent. However, a concept of minimal snow thickness is introduced, </w:t>
      </w:r>
      <w:r>
        <w:rPr>
          <w:rFonts w:ascii="Nimbus Roman No9 L" w:hAnsi="Nimbus Roman No9 L"/>
          <w:i w:val="false"/>
          <w:iCs w:val="false"/>
          <w:position w:val="0"/>
          <w:sz w:val="24"/>
          <w:u w:val="none"/>
          <w:vertAlign w:val="baseline"/>
          <w:lang w:val="en-US"/>
        </w:rPr>
        <w:t>above</w:t>
      </w:r>
      <w:r>
        <w:rPr>
          <w:rFonts w:ascii="Nimbus Roman No9 L" w:hAnsi="Nimbus Roman No9 L"/>
          <w:i w:val="false"/>
          <w:iCs w:val="false"/>
          <w:position w:val="0"/>
          <w:sz w:val="24"/>
          <w:u w:val="none"/>
          <w:vertAlign w:val="baseline"/>
          <w:lang w:val="en-US"/>
        </w:rPr>
        <w:t xml:space="preserve"> which the snow </w:t>
      </w:r>
      <w:r>
        <w:rPr>
          <w:rFonts w:ascii="Nimbus Roman No9 L" w:hAnsi="Nimbus Roman No9 L"/>
          <w:i w:val="false"/>
          <w:iCs w:val="false"/>
          <w:position w:val="0"/>
          <w:sz w:val="24"/>
          <w:u w:val="none"/>
          <w:vertAlign w:val="baseline"/>
          <w:lang w:val="en-US"/>
        </w:rPr>
        <w:t>can be considered as a separate layer from the point of view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vapour condensation and sublimation, the snow layer thickness can be arbitrarily small, i.e. there is no minimum layer thickness.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snow layer can be modeled as a porous ice mass which can contain water in the liquid phase, formed either by melting of the mass itself or because of liquid precipitation </w:t>
      </w:r>
      <w:r>
        <w:rPr>
          <w:rFonts w:ascii="Nimbus Roman No9 L" w:hAnsi="Nimbus Roman No9 L"/>
          <w:i w:val="false"/>
          <w:iCs w:val="false"/>
          <w:position w:val="0"/>
          <w:sz w:val="24"/>
          <w:u w:val="none"/>
          <w:vertAlign w:val="baseline"/>
          <w:lang w:val="en-US"/>
        </w:rPr>
        <w:t>incoming</w:t>
      </w:r>
      <w:r>
        <w:rPr>
          <w:rFonts w:ascii="Nimbus Roman No9 L" w:hAnsi="Nimbus Roman No9 L"/>
          <w:i w:val="false"/>
          <w:iCs w:val="false"/>
          <w:position w:val="0"/>
          <w:sz w:val="24"/>
          <w:u w:val="none"/>
          <w:vertAlign w:val="baseline"/>
          <w:lang w:val="en-US"/>
        </w:rPr>
        <w:t>. This liquid water, as soon as it appears, flows in the deepest layers of snow or in the soil. On the snow surface, sublimation from the solid ice phase takes place.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the proposed model, as a vertical coordinate in the snow layer the snow mass per unit area (</w:t>
      </w:r>
      <w:r>
        <w:rPr>
          <w:rFonts w:ascii="Nimbus Roman No9 L" w:hAnsi="Nimbus Roman No9 L"/>
          <w:i/>
          <w:iCs/>
          <w:position w:val="0"/>
          <w:sz w:val="24"/>
          <w:u w:val="none"/>
          <w:vertAlign w:val="baseline"/>
          <w:lang w:val="en-US"/>
        </w:rPr>
        <w:t>kg</w:t>
      </w:r>
      <w:r>
        <w:rPr>
          <w:rFonts w:ascii="Nimbus Roman No9 L" w:hAnsi="Nimbus Roman No9 L"/>
          <w:i w:val="false"/>
          <w:iCs w:val="false"/>
          <w:position w:val="0"/>
          <w:sz w:val="24"/>
          <w:u w:val="none"/>
          <w:vertAlign w:val="baseline"/>
          <w:lang w:val="en-US"/>
        </w:rPr>
        <w:t>/</w:t>
      </w:r>
      <w:r>
        <w:rPr>
          <w:rFonts w:ascii="Nimbus Roman No9 L" w:hAnsi="Nimbus Roman No9 L"/>
          <w:i/>
          <w:iCs/>
          <w:position w:val="0"/>
          <w:sz w:val="24"/>
          <w:u w:val="none"/>
          <w:vertAlign w:val="baseline"/>
          <w:lang w:val="en-US"/>
        </w:rPr>
        <w:t>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is used instead of the more common geometric length, </w:t>
      </w:r>
      <w:r>
        <w:rPr>
          <w:rFonts w:ascii="Nimbus Roman No9 L" w:hAnsi="Nimbus Roman No9 L"/>
          <w:i w:val="false"/>
          <w:iCs w:val="false"/>
          <w:position w:val="0"/>
          <w:sz w:val="24"/>
          <w:u w:val="none"/>
          <w:vertAlign w:val="baseline"/>
          <w:lang w:val="en-US"/>
        </w:rPr>
        <w:t>thus the term “layer thickness” here refers to the amount of snow mass associated to a layer and not to its geometrical thickness</w:t>
      </w:r>
      <w:r>
        <w:rPr>
          <w:rFonts w:ascii="Nimbus Roman No9 L" w:hAnsi="Nimbus Roman No9 L"/>
          <w:i w:val="false"/>
          <w:iCs w:val="false"/>
          <w:position w:val="0"/>
          <w:sz w:val="24"/>
          <w:u w:val="none"/>
          <w:vertAlign w:val="baseline"/>
          <w:lang w:val="en-US"/>
        </w:rPr>
        <w:t xml:space="preserve">. The vertical discretisation includes full and half levels, the topmost full level has index zero, index grows with growing depth and each half level is situated above the full level with the same index </w:t>
      </w:r>
      <w:r>
        <w:rPr>
          <w:rFonts w:ascii="Nimbus Roman No9 L" w:hAnsi="Nimbus Roman No9 L"/>
          <w:i w:val="false"/>
          <w:iCs w:val="false"/>
          <w:position w:val="0"/>
          <w:sz w:val="24"/>
          <w:u w:val="none"/>
          <w:vertAlign w:val="baseline"/>
          <w:lang w:val="en-US"/>
        </w:rPr>
        <w:t>(fig. 3). With the use of this vertical coordinate each layer, except the topmost one, have the same, constant standard thickness. An increase or decrease of total snow mass first changes the thickness of the top layer. If this thickness reaches or exceeds the standard thickness or becomes smaller than a minimum value, a layer is added or removed respectively. In these cases the values of snow temperature and melted water content are recomputed considering the newly appeared or disappeared level so that, in the whole snow column, the total snow entropy, the liquid water content and other diagnostic characteristics such as snow age and density were conserved. However the amount of vertical snow levels cannot exceed a given value. When the snow cover thickness is such that this amount of vertical levels is not enough, the standard layer thickness is increased (doubled) for that point and all the 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drawing>
          <wp:inline distT="0" distB="0" distL="0" distR="0">
            <wp:extent cx="3425190" cy="2921000"/>
            <wp:effectExtent l="0" t="0" r="0" b="0"/>
            <wp:docPr id="3" name="Графический объект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3" descr=""/>
                    <pic:cNvPicPr>
                      <a:picLocks noChangeAspect="1" noChangeArrowheads="1"/>
                    </pic:cNvPicPr>
                  </pic:nvPicPr>
                  <pic:blipFill>
                    <a:blip r:embed="rId4"/>
                    <a:stretch>
                      <a:fillRect/>
                    </a:stretch>
                  </pic:blipFill>
                  <pic:spPr bwMode="auto">
                    <a:xfrm>
                      <a:off x="0" y="0"/>
                      <a:ext cx="3425190" cy="2921000"/>
                    </a:xfrm>
                    <a:prstGeom prst="rect">
                      <a:avLst/>
                    </a:prstGeom>
                  </pic:spPr>
                </pic:pic>
              </a:graphicData>
            </a:graphic>
          </wp:inline>
        </w:drawing>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Fig 3. Scheme of the finite difference representation of the space coordinate in the snow layer.</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6.1 </w:t>
      </w:r>
      <w:r>
        <w:rPr>
          <w:rFonts w:ascii="Nimbus Roman No9 L" w:hAnsi="Nimbus Roman No9 L"/>
          <w:i w:val="false"/>
          <w:iCs w:val="false"/>
          <w:position w:val="0"/>
          <w:sz w:val="24"/>
          <w:u w:val="none"/>
          <w:vertAlign w:val="baseline"/>
          <w:lang w:val="en-US"/>
        </w:rPr>
        <w:t>D</w:t>
      </w:r>
      <w:r>
        <w:rPr>
          <w:rFonts w:ascii="Nimbus Roman No9 L" w:hAnsi="Nimbus Roman No9 L"/>
          <w:i w:val="false"/>
          <w:iCs w:val="false"/>
          <w:position w:val="0"/>
          <w:sz w:val="24"/>
          <w:u w:val="none"/>
          <w:vertAlign w:val="baseline"/>
          <w:lang w:val="en-US"/>
        </w:rPr>
        <w:t>ynamic</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and balance of snow mass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dynamics of the snow layer mass is determined by the variations of the two components of the snow layer: solid and liquid. The variations of the solid component takes place in the top </w:t>
      </w:r>
      <w:r>
        <w:rPr>
          <w:rFonts w:ascii="Nimbus Roman No9 L" w:hAnsi="Nimbus Roman No9 L"/>
          <w:i w:val="false"/>
          <w:iCs w:val="false"/>
          <w:position w:val="0"/>
          <w:sz w:val="24"/>
          <w:u w:val="none"/>
          <w:vertAlign w:val="baseline"/>
          <w:lang w:val="en-US"/>
        </w:rPr>
        <w:t xml:space="preserve">snow </w:t>
      </w:r>
      <w:r>
        <w:rPr>
          <w:rFonts w:ascii="Nimbus Roman No9 L" w:hAnsi="Nimbus Roman No9 L"/>
          <w:i w:val="false"/>
          <w:iCs w:val="false"/>
          <w:position w:val="0"/>
          <w:sz w:val="24"/>
          <w:u w:val="none"/>
          <w:vertAlign w:val="baseline"/>
          <w:lang w:val="en-US"/>
        </w:rPr>
        <w:t xml:space="preserve">level </w:t>
      </w:r>
      <w:r>
        <w:rPr>
          <w:rFonts w:ascii="Nimbus Roman No9 L" w:hAnsi="Nimbus Roman No9 L"/>
          <w:i w:val="false"/>
          <w:iCs w:val="false"/>
          <w:position w:val="0"/>
          <w:sz w:val="24"/>
          <w:u w:val="none"/>
          <w:vertAlign w:val="baseline"/>
          <w:lang w:val="en-US"/>
        </w:rPr>
        <w:t>in presence of solid precipitation or sublimation/deposition of water vapour, while the other levels do not contribute to this process. The variations of the liquid component take place in presence of liquid precipitation falling on the top snow level and in case of snow melting in any layer; in this case liquid water flows in the lower layers or in the soil. The general balance of snow mass is determined by the sum of the water fluxes (in all the phases) at the top and bottom layers.</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water mass flux at the top layer is described in section 2 (see equations 41, 43, 44). At the bottom layer, the water mass flux </w:t>
      </w:r>
      <w:r>
        <w:rPr>
          <w:rFonts w:ascii="Nimbus Roman No9 L" w:hAnsi="Nimbus Roman No9 L"/>
          <w:i w:val="false"/>
          <w:iCs w:val="false"/>
          <w:position w:val="0"/>
          <w:sz w:val="24"/>
          <w:u w:val="none"/>
          <w:vertAlign w:val="baseline"/>
          <w:lang w:val="en-US"/>
        </w:rPr>
        <w:t xml:space="preserve">is determined by the liquid water flux from the layer above. The process of water draining along the snow profile is described in the following way: all the liquid water that at the beginning of the time step is found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at the end of the step is found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 this hypothesis is acceptable since empirical data show that even a very small liquid water draining speed is anyway higher than the values resulting from this hypothesis (the thickness of the snow layers is in the order of the centimeters and the time step is in the order of the minute). The liquid water flux at a half snow layer is thus: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m</m:t>
            </m:r>
            <m:r>
              <m:rPr>
                <m:lit/>
                <m:nor/>
              </m:rPr>
              <w:rPr>
                <w:rFonts w:ascii="Cambria Math" w:hAnsi="Cambria Math"/>
              </w:rPr>
              <m:t xml:space="preserve"> </m:t>
            </m:r>
            <m:r>
              <w:rPr>
                <w:rFonts w:ascii="Cambria Math" w:hAnsi="Cambria Math"/>
              </w:rPr>
              <m:t xml:space="preserve">kh</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snow</m:t>
                    </m:r>
                  </m:sup>
                </m:sSubSup>
              </m:e>
            </m:d>
          </m:num>
          <m:den>
            <m:r>
              <w:rPr>
                <w:rFonts w:ascii="Cambria Math" w:hAnsi="Cambria Math"/>
              </w:rPr>
              <m:t xml:space="preserve">Δ</m:t>
            </m:r>
            <m:r>
              <w:rPr>
                <w:rFonts w:ascii="Cambria Math" w:hAnsi="Cambria Math"/>
              </w:rPr>
              <m:t xml:space="preserve">t</m:t>
            </m:r>
          </m:den>
        </m:f>
      </m:oMath>
      <w:r>
        <w:rPr>
          <w:rFonts w:ascii="Nimbus Roman No9 L" w:hAnsi="Nimbus Roman No9 L"/>
          <w:i w:val="false"/>
          <w:iCs w:val="false"/>
          <w:position w:val="0"/>
          <w:sz w:val="24"/>
          <w:u w:val="none"/>
          <w:vertAlign w:val="baseline"/>
          <w:lang w:val="en-US"/>
        </w:rPr>
        <w:t>,</w:t>
        <w:tab/>
        <w:tab/>
        <w:tab/>
        <w:tab/>
        <w:tab/>
        <w:tab/>
        <w:tab/>
        <w:tab/>
        <w:tab/>
        <w:t>(72)</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m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flux of liquid water  at level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m</w:t>
      </w:r>
      <w:r>
        <w:rPr>
          <w:rFonts w:ascii="Nimbus Roman No9 L" w:hAnsi="Nimbus Roman No9 L"/>
          <w:i/>
          <w:iCs/>
          <w:u w:val="none"/>
          <w:vertAlign w:val="subscript"/>
          <w:lang w:val="en-US"/>
        </w:rPr>
        <w:t>k</w:t>
      </w:r>
      <w:r>
        <w:rPr>
          <w:rFonts w:ascii="Nimbus Roman No9 L" w:hAnsi="Nimbus Roman No9 L"/>
          <w:i w:val="false"/>
          <w:iCs w:val="false"/>
          <w:u w:val="none"/>
          <w:vertAlign w:val="subscript"/>
          <w:lang w:val="en-US"/>
        </w:rPr>
        <w:t>-1</w:t>
      </w:r>
      <w:r>
        <w:rPr>
          <w:rFonts w:ascii="Nimbus Roman No9 L" w:hAnsi="Nimbus Roman No9 L"/>
          <w:i w:val="false"/>
          <w:iCs w:val="false"/>
          <w:position w:val="0"/>
          <w:sz w:val="24"/>
          <w:u w:val="none"/>
          <w:vertAlign w:val="baseline"/>
          <w:lang w:val="en-US"/>
        </w:rPr>
        <w:t xml:space="preserve"> is the specific (total) snow mass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snow</w:t>
      </w:r>
      <w:r>
        <w:rPr>
          <w:rFonts w:ascii="Nimbus Roman No9 L" w:hAnsi="Nimbus Roman No9 L"/>
          <w:i/>
          <w:iCs/>
          <w:u w:val="none"/>
          <w:vertAlign w:val="subscript"/>
          <w:lang w:val="en-US"/>
        </w:rPr>
        <w:t xml:space="preserve">k-1 </w:t>
      </w:r>
      <w:r>
        <w:rPr>
          <w:rFonts w:ascii="Nimbus Roman No9 L" w:hAnsi="Nimbus Roman No9 L"/>
          <w:i w:val="false"/>
          <w:iCs w:val="false"/>
          <w:position w:val="0"/>
          <w:sz w:val="24"/>
          <w:u w:val="none"/>
          <w:vertAlign w:val="baseline"/>
          <w:lang w:val="en-US"/>
        </w:rPr>
        <w:t xml:space="preserve"> is the fraction of ice phase in the total snow mass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water flux at the lowest snow half level is the water flux at the soil surface (see section 3).</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6.2 Processes of heat conduction and water phase transition in the snow</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As in the soil scheme, the main equation de</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cribing the thermodynamic state of the snow is the equation of entropy transport and conservation (see section 5). In the case of snow, for solving the entropy prognostic equation the splitting method is applied: first, the conductive entropy transport </w:t>
      </w:r>
      <w:r>
        <w:rPr>
          <w:rFonts w:ascii="Nimbus Roman No9 L" w:hAnsi="Nimbus Roman No9 L"/>
          <w:i w:val="false"/>
          <w:iCs w:val="false"/>
          <w:position w:val="0"/>
          <w:sz w:val="24"/>
          <w:u w:val="none"/>
          <w:vertAlign w:val="baseline"/>
          <w:lang w:val="en-US"/>
        </w:rPr>
        <w:t>term</w:t>
      </w:r>
      <w:r>
        <w:rPr>
          <w:rFonts w:ascii="Nimbus Roman No9 L" w:hAnsi="Nimbus Roman No9 L"/>
          <w:i w:val="false"/>
          <w:iCs w:val="false"/>
          <w:position w:val="0"/>
          <w:sz w:val="24"/>
          <w:u w:val="none"/>
          <w:vertAlign w:val="baseline"/>
          <w:lang w:val="en-US"/>
        </w:rPr>
        <w:t xml:space="preserve"> is solved, then the entropy conservation </w:t>
      </w:r>
      <w:r>
        <w:rPr>
          <w:rFonts w:ascii="Nimbus Roman No9 L" w:hAnsi="Nimbus Roman No9 L"/>
          <w:i w:val="false"/>
          <w:iCs w:val="false"/>
          <w:position w:val="0"/>
          <w:sz w:val="24"/>
          <w:u w:val="none"/>
          <w:vertAlign w:val="baseline"/>
          <w:lang w:val="en-US"/>
        </w:rPr>
        <w:t>in case of phase transition in the snow layer is solved.</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Let us now consider the conductive transport. In mass coordinates, the equation has the following aspect:</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r>
              <w:rPr>
                <w:rFonts w:ascii="Cambria Math" w:hAnsi="Cambria Math"/>
              </w:rPr>
              <m:t xml:space="preserve">∂</m:t>
            </m:r>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snow</m:t>
                </m:r>
              </m:sub>
            </m:sSub>
          </m:num>
          <m:den>
            <m:r>
              <w:rPr>
                <w:rFonts w:ascii="Cambria Math" w:hAnsi="Cambria Math"/>
              </w:rPr>
              <m:t xml:space="preserve">∂</m:t>
            </m:r>
            <m:r>
              <w:rPr>
                <w:rFonts w:ascii="Cambria Math" w:hAnsi="Cambria Math"/>
              </w:rPr>
              <m:t xml:space="preserve">m</m:t>
            </m:r>
          </m:den>
        </m:f>
      </m:oMath>
      <w:r>
        <w:rPr>
          <w:rFonts w:ascii="Nimbus Roman No9 L" w:hAnsi="Nimbus Roman No9 L"/>
          <w:i w:val="false"/>
          <w:iCs w:val="false"/>
          <w:position w:val="0"/>
          <w:sz w:val="24"/>
          <w:u w:val="none"/>
          <w:vertAlign w:val="baseline"/>
          <w:lang w:val="en-US"/>
        </w:rPr>
        <w:t>,</w:t>
        <w:tab/>
        <w:tab/>
        <w:tab/>
        <w:tab/>
        <w:tab/>
        <w:tab/>
        <w:tab/>
        <w:tab/>
        <w:tab/>
        <w:tab/>
        <w:t>(73)</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snow</w:t>
      </w:r>
      <w:r>
        <w:rPr>
          <w:rFonts w:ascii="Nimbus Roman No9 L" w:hAnsi="Nimbus Roman No9 L"/>
          <w:bCs w:val="false"/>
          <w:i/>
          <w:iCs/>
          <w:u w:val="none"/>
          <w:vertAlign w:val="superscript"/>
          <w:lang w:val="en-US"/>
        </w:rPr>
        <w:t>spec</w:t>
      </w:r>
      <w:r>
        <w:rPr>
          <w:rFonts w:ascii="Nimbus Roman No9 L" w:hAnsi="Nimbus Roman No9 L"/>
          <w:i w:val="false"/>
          <w:iCs w:val="false"/>
          <w:position w:val="0"/>
          <w:sz w:val="24"/>
          <w:u w:val="none"/>
          <w:vertAlign w:val="baseline"/>
          <w:lang w:val="en-US"/>
        </w:rPr>
        <w:t xml:space="preserve"> is the </w:t>
      </w:r>
      <w:r>
        <w:rPr>
          <w:rFonts w:ascii="Nimbus Roman No9 L" w:hAnsi="Nimbus Roman No9 L"/>
          <w:i w:val="false"/>
          <w:iCs w:val="false"/>
          <w:position w:val="0"/>
          <w:sz w:val="24"/>
          <w:u w:val="none"/>
          <w:vertAlign w:val="baseline"/>
          <w:lang w:val="en-US"/>
        </w:rPr>
        <w:t>specific entropy</w:t>
      </w:r>
      <w:r>
        <w:rPr>
          <w:rFonts w:ascii="Nimbus Roman No9 L" w:hAnsi="Nimbus Roman No9 L"/>
          <w:i w:val="false"/>
          <w:iCs w:val="false"/>
          <w:position w:val="0"/>
          <w:sz w:val="24"/>
          <w:u w:val="none"/>
          <w:vertAlign w:val="baseline"/>
          <w:lang w:val="en-US"/>
        </w:rPr>
        <w:t xml:space="preserve"> of snow (J</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S snow</w:t>
      </w:r>
      <w:r>
        <w:rPr>
          <w:rFonts w:ascii="Nimbus Roman No9 L" w:hAnsi="Nimbus Roman No9 L"/>
          <w:i w:val="false"/>
          <w:iCs w:val="false"/>
          <w:position w:val="0"/>
          <w:sz w:val="24"/>
          <w:u w:val="none"/>
          <w:vertAlign w:val="baseline"/>
          <w:lang w:val="en-US"/>
        </w:rPr>
        <w:t xml:space="preserve"> is the snow</w:t>
      </w:r>
      <w:r>
        <w:rPr>
          <w:rFonts w:ascii="Nimbus Roman No9 L" w:hAnsi="Nimbus Roman No9 L"/>
          <w:i w:val="false"/>
          <w:iCs w:val="false"/>
          <w:position w:val="0"/>
          <w:sz w:val="24"/>
          <w:u w:val="none"/>
          <w:vertAlign w:val="baseline"/>
          <w:lang w:val="en-US"/>
        </w:rPr>
        <w:t xml:space="preserve"> entropy flux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analogy with soil entropy (see equations 60, 61) the total specific entropy of snow layer, including the solid and liquid phases of water, is defined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ab/>
        <w:tab/>
        <w:t>(74)</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snow</w:t>
      </w:r>
      <w:r>
        <w:rPr>
          <w:rFonts w:ascii="Symbol" w:hAnsi="Symbol"/>
          <w:i/>
          <w:iCs/>
          <w:u w:val="none"/>
          <w:vertAlign w:val="superscript"/>
          <w:lang w:val="en-US"/>
        </w:rPr>
        <w:t>S</w:t>
      </w:r>
      <w:r>
        <w:rPr>
          <w:rFonts w:ascii="Nimbus Roman No9 L" w:hAnsi="Nimbus Roman No9 L"/>
          <w:i w:val="false"/>
          <w:iCs w:val="false"/>
          <w:position w:val="0"/>
          <w:sz w:val="24"/>
          <w:u w:val="none"/>
          <w:vertAlign w:val="baseline"/>
          <w:lang w:val="en-US"/>
        </w:rPr>
        <w:t xml:space="preserve"> is the total specific heat capacity of snow including ice and liquid water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which can be rewritten, by making use of the concept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 xml:space="preserve">fraction of solid phase </w:t>
      </w:r>
      <w:r>
        <w:rPr>
          <w:rFonts w:ascii="Nimbus Roman No9 L" w:hAnsi="Nimbus Roman No9 L"/>
          <w:i w:val="false"/>
          <w:iCs w:val="false"/>
          <w:position w:val="0"/>
          <w:sz w:val="24"/>
          <w:u w:val="none"/>
          <w:vertAlign w:val="baseline"/>
          <w:lang w:val="en-US"/>
        </w:rPr>
        <w:t>with respect to total mass, in the following way:</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sSub>
          <m:e>
            <m:r>
              <w:rPr>
                <w:rFonts w:ascii="Cambria Math" w:hAnsi="Cambria Math"/>
              </w:rPr>
              <m:t xml:space="preserve">C</m:t>
            </m:r>
          </m:e>
          <m:sub>
            <m:r>
              <w:rPr>
                <w:rFonts w:ascii="Cambria Math" w:hAnsi="Cambria Math"/>
              </w:rPr>
              <m:t xml:space="preserve">w</m:t>
            </m:r>
          </m:sub>
        </m:sSub>
      </m:oMath>
      <w:r>
        <w:rPr>
          <w:rFonts w:ascii="Nimbus Roman No9 L" w:hAnsi="Nimbus Roman No9 L"/>
          <w:i w:val="false"/>
          <w:iCs w:val="false"/>
          <w:position w:val="0"/>
          <w:sz w:val="24"/>
          <w:u w:val="none"/>
          <w:vertAlign w:val="baseline"/>
          <w:lang w:val="en-US"/>
        </w:rPr>
        <w:t xml:space="preserve">. </w:t>
        <w:tab/>
        <w:tab/>
        <w:tab/>
        <w:tab/>
        <w:tab/>
        <w:tab/>
        <w:tab/>
        <w:tab/>
        <w:t>(75)</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flux of conductive entropy transport is defined as: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snow</m:t>
            </m:r>
          </m:sub>
        </m:sSub>
        <m:r>
          <w:rPr>
            <w:rFonts w:ascii="Cambria Math" w:hAnsi="Cambria Math"/>
          </w:rPr>
          <m:t xml:space="preserve">=</m:t>
        </m:r>
        <m:f>
          <m:num>
            <m:sSub>
              <m:e>
                <m:r>
                  <w:rPr>
                    <w:rFonts w:ascii="Cambria Math" w:hAnsi="Cambria Math"/>
                  </w:rPr>
                  <m:t xml:space="preserve">λ</m:t>
                </m:r>
              </m:e>
              <m:sub>
                <m:r>
                  <w:rPr>
                    <w:rFonts w:ascii="Cambria Math" w:hAnsi="Cambria Math"/>
                  </w:rPr>
                  <m:t xml:space="preserve">snow</m:t>
                </m:r>
              </m:sub>
            </m:sSub>
          </m:num>
          <m:den>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den>
        </m:f>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f>
          <m:num>
            <m:r>
              <w:rPr>
                <w:rFonts w:ascii="Cambria Math" w:hAnsi="Cambria Math"/>
              </w:rPr>
              <m:t xml:space="preserve">∂</m:t>
            </m:r>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m</m:t>
            </m:r>
          </m:den>
        </m:f>
      </m:oMath>
      <w:r>
        <w:rPr>
          <w:rFonts w:ascii="Nimbus Roman No9 L" w:hAnsi="Nimbus Roman No9 L"/>
          <w:i w:val="false"/>
          <w:iCs w:val="false"/>
          <w:position w:val="0"/>
          <w:sz w:val="24"/>
          <w:u w:val="none"/>
          <w:vertAlign w:val="baseline"/>
          <w:lang w:val="en-US"/>
        </w:rPr>
        <w:t xml:space="preserve">, </w:t>
        <w:tab/>
        <w:tab/>
        <w:tab/>
        <w:tab/>
        <w:tab/>
        <w:tab/>
        <w:tab/>
        <w:tab/>
        <w:t>(76)</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Symbol" w:hAnsi="Symbol"/>
          <w:i/>
          <w:iCs/>
          <w:position w:val="0"/>
          <w:sz w:val="24"/>
          <w:u w:val="none"/>
          <w:vertAlign w:val="baseline"/>
          <w:lang w:val="en-US"/>
        </w:rPr>
        <w:t>l</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specific heat conductivity of snow (J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Symbol" w:hAnsi="Symbol"/>
          <w:i/>
          <w:iCs/>
          <w:u w:val="none"/>
          <w:vertAlign w:val="superscript"/>
          <w:lang w:val="en-US"/>
        </w:rPr>
        <w:t>S</w:t>
      </w:r>
      <w:r>
        <w:rPr>
          <w:rFonts w:ascii="Nimbus Roman No9 L" w:hAnsi="Nimbus Roman No9 L"/>
          <w:i w:val="false"/>
          <w:iCs w:val="false"/>
          <w:position w:val="0"/>
          <w:sz w:val="24"/>
          <w:u w:val="none"/>
          <w:vertAlign w:val="baseline"/>
          <w:lang w:val="en-US"/>
        </w:rPr>
        <w:t xml:space="preserve"> is the total density of snow including ice and liquid water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this equation the density is not the density of the p</w:t>
      </w:r>
      <w:r>
        <w:rPr>
          <w:rFonts w:ascii="Nimbus Roman No9 L" w:hAnsi="Nimbus Roman No9 L"/>
          <w:i w:val="false"/>
          <w:iCs w:val="false"/>
          <w:position w:val="0"/>
          <w:sz w:val="24"/>
          <w:u w:val="none"/>
          <w:vertAlign w:val="baseline"/>
          <w:lang w:val="en-US"/>
        </w:rPr>
        <w:t>o</w:t>
      </w:r>
      <w:r>
        <w:rPr>
          <w:rFonts w:ascii="Nimbus Roman No9 L" w:hAnsi="Nimbus Roman No9 L"/>
          <w:i w:val="false"/>
          <w:iCs w:val="false"/>
          <w:position w:val="0"/>
          <w:sz w:val="24"/>
          <w:u w:val="none"/>
          <w:vertAlign w:val="baseline"/>
          <w:lang w:val="en-US"/>
        </w:rPr>
        <w:t xml:space="preserve">rous medium but it is </w:t>
      </w:r>
      <w:r>
        <w:rPr>
          <w:rFonts w:ascii="Nimbus Roman No9 L" w:hAnsi="Nimbus Roman No9 L"/>
          <w:i w:val="false"/>
          <w:iCs w:val="false"/>
          <w:position w:val="0"/>
          <w:sz w:val="24"/>
          <w:u w:val="none"/>
          <w:vertAlign w:val="baseline"/>
          <w:lang w:val="en-US"/>
        </w:rPr>
        <w:t xml:space="preserve">a virtual </w:t>
      </w:r>
      <w:r>
        <w:rPr>
          <w:rFonts w:ascii="Nimbus Roman No9 L" w:hAnsi="Nimbus Roman No9 L"/>
          <w:i w:val="false"/>
          <w:iCs w:val="false"/>
          <w:position w:val="0"/>
          <w:sz w:val="24"/>
          <w:u w:val="none"/>
          <w:vertAlign w:val="baseline"/>
          <w:lang w:val="en-US"/>
        </w:rPr>
        <w:t>density of the thermodynamic</w:t>
      </w:r>
      <w:r>
        <w:rPr>
          <w:rFonts w:ascii="Nimbus Roman No9 L" w:hAnsi="Nimbus Roman No9 L"/>
          <w:i w:val="false"/>
          <w:iCs w:val="false"/>
          <w:position w:val="0"/>
          <w:sz w:val="24"/>
          <w:u w:val="none"/>
          <w:vertAlign w:val="baseline"/>
          <w:lang w:val="en-US"/>
        </w:rPr>
        <w:t>ally active medium, excluding the pore volume,</w:t>
      </w:r>
      <w:r>
        <w:rPr>
          <w:rFonts w:ascii="Nimbus Roman No9 L" w:hAnsi="Nimbus Roman No9 L"/>
          <w:i w:val="false"/>
          <w:iCs w:val="false"/>
          <w:position w:val="0"/>
          <w:sz w:val="24"/>
          <w:u w:val="none"/>
          <w:vertAlign w:val="baseline"/>
          <w:lang w:val="en-US"/>
        </w:rPr>
        <w:t xml:space="preserve"> defined as:</w:t>
      </w:r>
    </w:p>
    <w:p>
      <w:pPr>
        <w:pStyle w:val="Normal"/>
        <w:ind w:left="0" w:right="0" w:firstLine="55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ρ</m:t>
            </m:r>
          </m:e>
          <m:sub>
            <m:r>
              <w:rPr>
                <w:rFonts w:ascii="Cambria Math" w:hAnsi="Cambria Math"/>
              </w:rPr>
              <m:t xml:space="preserve">i</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sSub>
          <m:e>
            <m:r>
              <w:rPr>
                <w:rFonts w:ascii="Cambria Math" w:hAnsi="Cambria Math"/>
              </w:rPr>
              <m:t xml:space="preserve">ρ</m:t>
            </m:r>
          </m:e>
          <m:sub>
            <m:r>
              <w:rPr>
                <w:rFonts w:ascii="Cambria Math" w:hAnsi="Cambria Math"/>
              </w:rPr>
              <m:t xml:space="preserve">w</m:t>
            </m:r>
          </m:sub>
        </m:sSub>
      </m:oMath>
      <w:r>
        <w:rPr>
          <w:rFonts w:ascii="Nimbus Roman No9 L" w:hAnsi="Nimbus Roman No9 L"/>
          <w:i w:val="false"/>
          <w:iCs w:val="false"/>
          <w:position w:val="0"/>
          <w:sz w:val="24"/>
          <w:u w:val="none"/>
          <w:vertAlign w:val="baseline"/>
          <w:lang w:val="en-US"/>
        </w:rPr>
        <w:t>.</w:t>
        <w:tab/>
        <w:tab/>
        <w:tab/>
        <w:tab/>
        <w:tab/>
        <w:tab/>
        <w:tab/>
        <w:tab/>
        <w:tab/>
        <w:t>(77)</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At the same time, for the snow a density from the point of view of the porous medium is introduced, in order to define the chara</w:t>
      </w:r>
      <w:r>
        <w:rPr>
          <w:rFonts w:ascii="Nimbus Roman No9 L" w:hAnsi="Nimbus Roman No9 L"/>
          <w:i w:val="false"/>
          <w:iCs w:val="false"/>
          <w:position w:val="0"/>
          <w:sz w:val="24"/>
          <w:u w:val="none"/>
          <w:vertAlign w:val="baseline"/>
          <w:lang w:val="en-US"/>
        </w:rPr>
        <w:t>c</w:t>
      </w:r>
      <w:r>
        <w:rPr>
          <w:rFonts w:ascii="Nimbus Roman No9 L" w:hAnsi="Nimbus Roman No9 L"/>
          <w:i w:val="false"/>
          <w:iCs w:val="false"/>
          <w:position w:val="0"/>
          <w:sz w:val="24"/>
          <w:u w:val="none"/>
          <w:vertAlign w:val="baseline"/>
          <w:lang w:val="en-US"/>
        </w:rPr>
        <w:t xml:space="preserve">teristics of heat conductivity. This density is indicated with the symbol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This quantity is a diagnostic parameter defined at each snow layer, depending on the thickness of the snow layer, on the snow age at each layer and on the total </w:t>
      </w:r>
      <w:r>
        <w:rPr>
          <w:rFonts w:ascii="Nimbus Roman No9 L" w:hAnsi="Nimbus Roman No9 L"/>
          <w:i w:val="false"/>
          <w:iCs w:val="false"/>
          <w:position w:val="0"/>
          <w:sz w:val="24"/>
          <w:u w:val="none"/>
          <w:vertAlign w:val="baseline"/>
          <w:lang w:val="en-US"/>
        </w:rPr>
        <w:t>period</w:t>
      </w:r>
      <w:r>
        <w:rPr>
          <w:rFonts w:ascii="Nimbus Roman No9 L" w:hAnsi="Nimbus Roman No9 L"/>
          <w:i w:val="false"/>
          <w:iCs w:val="false"/>
          <w:position w:val="0"/>
          <w:sz w:val="24"/>
          <w:u w:val="none"/>
          <w:vertAlign w:val="baseline"/>
          <w:lang w:val="en-US"/>
        </w:rPr>
        <w:t xml:space="preserve"> during which snow at every layer was </w:t>
      </w:r>
      <w:r>
        <w:rPr>
          <w:rFonts w:ascii="Nimbus Roman No9 L" w:hAnsi="Nimbus Roman No9 L"/>
          <w:i w:val="false"/>
          <w:iCs w:val="false"/>
          <w:position w:val="0"/>
          <w:sz w:val="24"/>
          <w:u w:val="none"/>
          <w:vertAlign w:val="baseline"/>
          <w:lang w:val="en-US"/>
        </w:rPr>
        <w:t>subject</w:t>
      </w:r>
      <w:r>
        <w:rPr>
          <w:rFonts w:ascii="Nimbus Roman No9 L" w:hAnsi="Nimbus Roman No9 L"/>
          <w:i w:val="false"/>
          <w:iCs w:val="false"/>
          <w:position w:val="0"/>
          <w:sz w:val="24"/>
          <w:u w:val="none"/>
          <w:vertAlign w:val="baseline"/>
          <w:lang w:val="en-US"/>
        </w:rPr>
        <w:t xml:space="preserve"> to melting/freezing processes. </w:t>
      </w:r>
      <w:r>
        <w:rPr>
          <w:rFonts w:ascii="Nimbus Roman No9 L" w:hAnsi="Nimbus Roman No9 L"/>
          <w:i w:val="false"/>
          <w:iCs w:val="false"/>
          <w:position w:val="0"/>
          <w:sz w:val="24"/>
          <w:u w:val="none"/>
          <w:vertAlign w:val="baseline"/>
          <w:lang w:val="en-US"/>
        </w:rPr>
        <w:t>The following method for determining diagnostic snow density is proposed in the present model:</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eqArr>
          <m:e>
            <m:sSub>
              <m:e>
                <m:r>
                  <w:rPr>
                    <w:rFonts w:ascii="Cambria Math" w:hAnsi="Cambria Math"/>
                  </w:rPr>
                  <m:t xml:space="preserve">ρ</m:t>
                </m:r>
              </m:e>
              <m:sub>
                <m:r>
                  <w:rPr>
                    <w:rFonts w:ascii="Cambria Math" w:hAnsi="Cambria Math"/>
                  </w:rPr>
                  <m:t xml:space="preserve">snow</m:t>
                </m:r>
              </m:sub>
            </m:sSub>
            <m:r>
              <w:rPr>
                <w:rFonts w:ascii="Cambria Math" w:hAnsi="Cambria Math"/>
              </w:rPr>
              <m:t xml:space="preserve">=</m:t>
            </m:r>
            <m:r>
              <w:rPr>
                <w:rFonts w:ascii="Cambria Math" w:hAnsi="Cambria Math"/>
              </w:rPr>
              <m:t xml:space="preserve">min</m:t>
            </m:r>
            <m:d>
              <m:dPr>
                <m:begChr m:val="["/>
                <m:endChr m:val="]"/>
              </m:dPr>
              <m:e>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 </m:t>
                </m:r>
                <m:sSub>
                  <m:e>
                    <m:r>
                      <w:rPr>
                        <w:rFonts w:ascii="Cambria Math" w:hAnsi="Cambria Math"/>
                      </w:rPr>
                      <m:t xml:space="preserve">ρ</m:t>
                    </m:r>
                  </m:e>
                  <m:sub>
                    <m:r>
                      <w:rPr>
                        <w:rFonts w:ascii="Cambria Math" w:hAnsi="Cambria Math"/>
                      </w:rPr>
                      <m:t xml:space="preserve">firn</m:t>
                    </m:r>
                  </m:sub>
                </m:sSub>
              </m:e>
            </m:d>
            <m:r>
              <m:rPr>
                <m:lit/>
                <m:nor/>
              </m:rPr>
              <w:rPr>
                <w:rFonts w:ascii="Cambria Math" w:hAnsi="Cambria Math"/>
              </w:rPr>
              <m:t xml:space="preserve">                              </m:t>
            </m:r>
          </m:e>
          <m:e>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p>
                      <m:e>
                        <m:d>
                          <m:dPr>
                            <m:begChr m:val="("/>
                            <m:endChr m:val=")"/>
                          </m:dPr>
                          <m:e>
                            <m:f>
                              <m:num>
                                <m:sSubSup>
                                  <m:e>
                                    <m:r>
                                      <w:rPr>
                                        <w:rFonts w:ascii="Cambria Math" w:hAnsi="Cambria Math"/>
                                      </w:rPr>
                                      <m:t xml:space="preserve">τ</m:t>
                                    </m:r>
                                  </m:e>
                                  <m:sub>
                                    <m:r>
                                      <w:rPr>
                                        <w:rFonts w:ascii="Cambria Math" w:hAnsi="Cambria Math"/>
                                      </w:rPr>
                                      <m:t xml:space="preserve">snow</m:t>
                                    </m:r>
                                  </m:sub>
                                  <m:sup>
                                    <m:r>
                                      <w:rPr>
                                        <w:rFonts w:ascii="Cambria Math" w:hAnsi="Cambria Math"/>
                                      </w:rPr>
                                      <m:t xml:space="preserve">melt</m:t>
                                    </m:r>
                                  </m:sup>
                                </m:sSubSup>
                                <m:r>
                                  <w:rPr>
                                    <w:rFonts w:ascii="Cambria Math" w:hAnsi="Cambria Math"/>
                                  </w:rPr>
                                  <m:t xml:space="preserve">+</m:t>
                                </m:r>
                                <m:r>
                                  <w:rPr>
                                    <w:rFonts w:ascii="Cambria Math" w:hAnsi="Cambria Math"/>
                                  </w:rPr>
                                  <m:t xml:space="preserve">30</m:t>
                                </m:r>
                              </m:num>
                              <m:den>
                                <m:r>
                                  <w:rPr>
                                    <w:rFonts w:ascii="Cambria Math" w:hAnsi="Cambria Math"/>
                                  </w:rPr>
                                  <m:t xml:space="preserve">395</m:t>
                                </m:r>
                              </m:den>
                            </m:f>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m:t>
                    </m:r>
                  </m:e>
                </m:d>
                <m:r>
                  <w:rPr>
                    <w:rFonts w:ascii="Cambria Math" w:hAnsi="Cambria Math"/>
                  </w:rPr>
                  <m:t xml:space="preserve">⋅</m:t>
                </m:r>
                <m:sSub>
                  <m:e>
                    <m:r>
                      <w:rPr>
                        <w:rFonts w:ascii="Cambria Math" w:hAnsi="Cambria Math"/>
                      </w:rPr>
                      <m:t xml:space="preserve">ρ</m:t>
                    </m:r>
                  </m:e>
                  <m:sub>
                    <m:r>
                      <w:rPr>
                        <w:rFonts w:ascii="Cambria Math" w:hAnsi="Cambria Math"/>
                      </w:rPr>
                      <m:t xml:space="preserve">firn</m:t>
                    </m:r>
                  </m:sub>
                </m:sSub>
                <m:r>
                  <w:rPr>
                    <w:rFonts w:ascii="Cambria Math" w:hAnsi="Cambria Math"/>
                  </w:rPr>
                  <m:t xml:space="preserve">,</m:t>
                </m:r>
                <m:r>
                  <m:rPr>
                    <m:lit/>
                    <m:nor/>
                  </m:rPr>
                  <w:rPr>
                    <w:rFonts w:ascii="Cambria Math" w:hAnsi="Cambria Math"/>
                  </w:rPr>
                  <m:t xml:space="preserve"> </m:t>
                </m:r>
                <m:sSub>
                  <m:e>
                    <m:r>
                      <w:rPr>
                        <w:rFonts w:ascii="Cambria Math" w:hAnsi="Cambria Math"/>
                      </w:rPr>
                      <m:t xml:space="preserve">f</m:t>
                    </m:r>
                  </m:e>
                  <m:sub>
                    <m:r>
                      <w:rPr>
                        <w:rFonts w:ascii="Cambria Math" w:hAnsi="Cambria Math"/>
                      </w:rPr>
                      <m:t xml:space="preserve">1</m:t>
                    </m:r>
                  </m:sub>
                </m:sSub>
              </m:e>
            </m:d>
          </m:e>
          <m:e>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p>
                      <m:e>
                        <m:d>
                          <m:dPr>
                            <m:begChr m:val="("/>
                            <m:endChr m:val=")"/>
                          </m:dPr>
                          <m:e>
                            <m:f>
                              <m:num>
                                <m:sSub>
                                  <m:e>
                                    <m:r>
                                      <w:rPr>
                                        <w:rFonts w:ascii="Cambria Math" w:hAnsi="Cambria Math"/>
                                      </w:rPr>
                                      <m:t xml:space="preserve">τ</m:t>
                                    </m:r>
                                  </m:e>
                                  <m:sub>
                                    <m:r>
                                      <w:rPr>
                                        <w:rFonts w:ascii="Cambria Math" w:hAnsi="Cambria Math"/>
                                      </w:rPr>
                                      <m:t xml:space="preserve">snow</m:t>
                                    </m:r>
                                  </m:sub>
                                </m:sSub>
                              </m:num>
                              <m:den>
                                <m:r>
                                  <w:rPr>
                                    <w:rFonts w:ascii="Cambria Math" w:hAnsi="Cambria Math"/>
                                  </w:rPr>
                                  <m:t xml:space="preserve">365</m:t>
                                </m:r>
                              </m:den>
                            </m:f>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m:t>
                    </m:r>
                  </m:e>
                </m:d>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old</m:t>
                    </m:r>
                  </m:sup>
                </m:sSubSup>
                <m:r>
                  <w:rPr>
                    <w:rFonts w:ascii="Cambria Math" w:hAnsi="Cambria Math"/>
                  </w:rPr>
                  <m:t xml:space="preserve">,</m:t>
                </m:r>
                <m:r>
                  <m:rPr>
                    <m:lit/>
                    <m:nor/>
                  </m:rPr>
                  <w:rPr>
                    <w:rFonts w:ascii="Cambria Math" w:hAnsi="Cambria Math"/>
                  </w:rPr>
                  <m:t xml:space="preserve"> </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fresh</m:t>
                    </m:r>
                  </m:sup>
                </m:sSubSup>
              </m:e>
            </m:d>
          </m:e>
          <m:e>
            <m:sSub>
              <m:e>
                <m:r>
                  <w:rPr>
                    <w:rFonts w:ascii="Cambria Math" w:hAnsi="Cambria Math"/>
                  </w:rPr>
                  <m:t xml:space="preserve">f</m:t>
                </m:r>
              </m:e>
              <m:sub>
                <m:r>
                  <w:rPr>
                    <w:rFonts w:ascii="Cambria Math" w:hAnsi="Cambria Math"/>
                  </w:rPr>
                  <m:t xml:space="preserve">3</m:t>
                </m:r>
              </m:sub>
            </m:sSub>
            <m:r>
              <w:rPr>
                <w:rFonts w:ascii="Cambria Math" w:hAnsi="Cambria Math"/>
              </w:rPr>
              <m:t xml:space="preserve">=</m:t>
            </m:r>
            <m:r>
              <w:rPr>
                <w:rFonts w:ascii="Cambria Math" w:hAnsi="Cambria Math"/>
              </w:rPr>
              <m:t xml:space="preserve">min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0.5</m:t>
                </m:r>
                <m:sSup>
                  <m:e>
                    <m:d>
                      <m:dPr>
                        <m:begChr m:val="("/>
                        <m:endChr m:val=")"/>
                      </m:dPr>
                      <m:e>
                        <m:f>
                          <m:num>
                            <m:r>
                              <w:rPr>
                                <w:rFonts w:ascii="Cambria Math" w:hAnsi="Cambria Math"/>
                              </w:rPr>
                              <m:t xml:space="preserve">m</m:t>
                            </m:r>
                          </m:num>
                          <m:den>
                            <m:r>
                              <w:rPr>
                                <w:rFonts w:ascii="Cambria Math" w:hAnsi="Cambria Math"/>
                              </w:rPr>
                              <m:t xml:space="preserve">100</m:t>
                            </m:r>
                          </m:den>
                        </m:f>
                      </m:e>
                    </m:d>
                  </m:e>
                  <m:sup>
                    <m:r>
                      <w:rPr>
                        <w:rFonts w:ascii="Cambria Math" w:hAnsi="Cambria Math"/>
                      </w:rPr>
                      <m:t xml:space="preserve">0.5</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1.5</m:t>
                </m:r>
              </m:e>
            </m:d>
            <m:r>
              <m:rPr>
                <m:lit/>
                <m:nor/>
              </m:rPr>
              <w:rPr>
                <w:rFonts w:ascii="Cambria Math" w:hAnsi="Cambria Math"/>
              </w:rPr>
              <m:t xml:space="preserve">                 </m:t>
            </m:r>
          </m:e>
        </m:eqArr>
      </m:oMath>
      <w:r>
        <w:rPr>
          <w:rFonts w:ascii="Nimbus Roman No9 L" w:hAnsi="Nimbus Roman No9 L"/>
          <w:i w:val="false"/>
          <w:iCs w:val="false"/>
          <w:position w:val="0"/>
          <w:sz w:val="24"/>
          <w:u w:val="none"/>
          <w:vertAlign w:val="baseline"/>
          <w:lang w:val="en-US"/>
        </w:rPr>
        <w:t>,</w:t>
        <w:tab/>
        <w:tab/>
        <w:tab/>
        <w:tab/>
        <w:tab/>
        <w:tab/>
        <w:tab/>
        <w:t>(78)</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τ</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τ</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melt</w:t>
      </w:r>
      <w:r>
        <w:rPr>
          <w:rFonts w:ascii="Nimbus Roman No9 L" w:hAnsi="Nimbus Roman No9 L"/>
          <w:i w:val="false"/>
          <w:iCs w:val="false"/>
          <w:position w:val="0"/>
          <w:sz w:val="24"/>
          <w:u w:val="none"/>
          <w:vertAlign w:val="baseline"/>
          <w:lang w:val="en-US"/>
        </w:rPr>
        <w:t xml:space="preserve"> are total snow age and total period during which snow was subject to melting (days),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firn</w:t>
      </w:r>
      <w:r>
        <w:rPr>
          <w:rFonts w:ascii="Nimbus Roman No9 L" w:hAnsi="Nimbus Roman No9 L"/>
          <w:i w:val="false"/>
          <w:iCs w:val="false"/>
          <w:position w:val="0"/>
          <w:sz w:val="24"/>
          <w:u w:val="none"/>
          <w:vertAlign w:val="baseline"/>
          <w:lang w:val="en-US"/>
        </w:rPr>
        <w:t xml:space="preserve">,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 xml:space="preserve">fresh </w:t>
      </w:r>
      <w:r>
        <w:rPr>
          <w:rFonts w:ascii="Nimbus Roman No9 L" w:hAnsi="Nimbus Roman No9 L"/>
          <w:i w:val="false"/>
          <w:iCs w:val="false"/>
          <w:position w:val="0"/>
          <w:sz w:val="24"/>
          <w:u w:val="none"/>
          <w:vertAlign w:val="baseline"/>
          <w:lang w:val="en-US"/>
        </w:rPr>
        <w:t xml:space="preserve">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old</w:t>
      </w:r>
      <w:r>
        <w:rPr>
          <w:rFonts w:ascii="Nimbus Roman No9 L" w:hAnsi="Nimbus Roman No9 L"/>
          <w:i w:val="false"/>
          <w:iCs w:val="false"/>
          <w:position w:val="0"/>
          <w:sz w:val="24"/>
          <w:u w:val="none"/>
          <w:vertAlign w:val="baseline"/>
          <w:lang w:val="en-US"/>
        </w:rPr>
        <w:t xml:space="preserve"> are density of firn, of fresh snow and of old snow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m</w:t>
      </w:r>
      <w:r>
        <w:rPr>
          <w:rFonts w:ascii="Nimbus Roman No9 L" w:hAnsi="Nimbus Roman No9 L"/>
          <w:i w:val="false"/>
          <w:iCs w:val="false"/>
          <w:position w:val="0"/>
          <w:sz w:val="24"/>
          <w:u w:val="none"/>
          <w:vertAlign w:val="baseline"/>
          <w:lang w:val="en-US"/>
        </w:rPr>
        <w:t xml:space="preserve"> is the snow mass in the current layer according to the vertical coordinate used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When density is determined, a limitation is applied, according to which the density variation cannot exceed 10% per day.</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heat conductivity of snow us defined follow</w:t>
      </w:r>
      <w:r>
        <w:rPr>
          <w:rFonts w:ascii="Nimbus Roman No9 L" w:hAnsi="Nimbus Roman No9 L"/>
          <w:i w:val="false"/>
          <w:iCs w:val="false"/>
          <w:position w:val="0"/>
          <w:sz w:val="24"/>
          <w:u w:val="none"/>
          <w:vertAlign w:val="baseline"/>
          <w:lang w:val="en-US"/>
        </w:rPr>
        <w:t>ing</w:t>
      </w:r>
      <w:r>
        <w:rPr>
          <w:rFonts w:ascii="Nimbus Roman No9 L" w:hAnsi="Nimbus Roman No9 L"/>
          <w:i w:val="false"/>
          <w:iCs w:val="false"/>
          <w:position w:val="0"/>
          <w:sz w:val="24"/>
          <w:u w:val="none"/>
          <w:vertAlign w:val="baseline"/>
          <w:lang w:val="en-US"/>
        </w:rPr>
        <w:t xml:space="preserve"> the study of J.Jin et al., 1999:</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λ</m:t>
            </m:r>
          </m:e>
          <m:sub>
            <m:r>
              <w:rPr>
                <w:rFonts w:ascii="Cambria Math" w:hAnsi="Cambria Math"/>
              </w:rPr>
              <m:t xml:space="preserve">snow</m:t>
            </m:r>
          </m:sub>
        </m:sSub>
        <m:r>
          <w:rPr>
            <w:rFonts w:ascii="Cambria Math" w:hAnsi="Cambria Math"/>
          </w:rPr>
          <m:t xml:space="preserve">=</m:t>
        </m:r>
        <m:r>
          <w:rPr>
            <w:rFonts w:ascii="Cambria Math" w:hAnsi="Cambria Math"/>
          </w:rPr>
          <m:t xml:space="preserve">2.45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2</m:t>
            </m:r>
          </m:sup>
        </m:sSubSup>
      </m:oMath>
      <w:r>
        <w:rPr>
          <w:rFonts w:ascii="Nimbus Roman No9 L" w:hAnsi="Nimbus Roman No9 L"/>
          <w:i w:val="false"/>
          <w:iCs w:val="false"/>
          <w:position w:val="0"/>
          <w:sz w:val="24"/>
          <w:u w:val="none"/>
          <w:vertAlign w:val="baseline"/>
          <w:lang w:val="en-US"/>
        </w:rPr>
        <w:t xml:space="preserve">. </w:t>
        <w:tab/>
        <w:tab/>
        <w:tab/>
        <w:tab/>
        <w:tab/>
        <w:tab/>
        <w:tab/>
        <w:tab/>
        <w:tab/>
        <w:t>(79)</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equation (73) </w:t>
      </w:r>
      <w:r>
        <w:rPr>
          <w:rFonts w:ascii="Nimbus Roman No9 L" w:hAnsi="Nimbus Roman No9 L"/>
          <w:i w:val="false"/>
          <w:iCs w:val="false"/>
          <w:position w:val="0"/>
          <w:sz w:val="24"/>
          <w:u w:val="none"/>
          <w:vertAlign w:val="baseline"/>
          <w:lang w:val="en-US"/>
        </w:rPr>
        <w:t>is solved,</w:t>
      </w:r>
      <w:r>
        <w:rPr>
          <w:rFonts w:ascii="Nimbus Roman No9 L" w:hAnsi="Nimbus Roman No9 L"/>
          <w:i w:val="false"/>
          <w:iCs w:val="false"/>
          <w:position w:val="0"/>
          <w:sz w:val="24"/>
          <w:u w:val="none"/>
          <w:vertAlign w:val="baseline"/>
          <w:lang w:val="en-US"/>
        </w:rPr>
        <w:t xml:space="preserve"> the snow temperature including effect of heat conduction is determined, while the solid fraction does not change and is considered known.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We consider now the solution of the second part of the problem, i.e. the conservation of snow entropy in case of phase transition. The following quantity, </w:t>
      </w:r>
      <w:r>
        <w:rPr>
          <w:rFonts w:ascii="Nimbus Roman No9 L" w:hAnsi="Nimbus Roman No9 L"/>
          <w:i w:val="false"/>
          <w:iCs w:val="false"/>
          <w:position w:val="0"/>
          <w:sz w:val="24"/>
          <w:u w:val="none"/>
          <w:vertAlign w:val="baseline"/>
          <w:lang w:val="en-US"/>
        </w:rPr>
        <w:t>equal to the entropy of a particular snow layer including liquid and solid phases, should be conserved:</w:t>
      </w:r>
    </w:p>
    <w:p>
      <w:pPr>
        <w:pStyle w:val="Normal"/>
        <w:ind w:left="0" w:right="0" w:firstLine="55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singl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snow</m:t>
            </m:r>
          </m:sub>
        </m:sSub>
        <m:r>
          <w:rPr>
            <w:rFonts w:ascii="Cambria Math" w:hAnsi="Cambria Math"/>
          </w:rPr>
          <m:t xml:space="preserve">=</m:t>
        </m:r>
        <m:r>
          <w:rPr>
            <w:rFonts w:ascii="Cambria Math" w:hAnsi="Cambria Math"/>
          </w:rPr>
          <m:t xml:space="preserve">Δ</m:t>
        </m:r>
        <m:r>
          <w:rPr>
            <w:rFonts w:ascii="Cambria Math" w:hAnsi="Cambria Math"/>
          </w:rPr>
          <m:t xml:space="preserve">m</m:t>
        </m:r>
        <m:r>
          <w:rPr>
            <w:rFonts w:ascii="Cambria Math" w:hAnsi="Cambria Math"/>
          </w:rPr>
          <m:t xml:space="preserve">⋅</m:t>
        </m:r>
        <m:d>
          <m:dPr>
            <m:begChr m:val="{"/>
            <m:endChr m:val="}"/>
          </m:dPr>
          <m:e>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e>
        </m:d>
      </m:oMath>
      <w:r>
        <w:rPr>
          <w:rFonts w:ascii="Nimbus Roman No9 L" w:hAnsi="Nimbus Roman No9 L"/>
          <w:i w:val="false"/>
          <w:iCs w:val="false"/>
          <w:position w:val="0"/>
          <w:sz w:val="24"/>
          <w:u w:val="none"/>
          <w:vertAlign w:val="baseline"/>
          <w:lang w:val="en-US"/>
        </w:rPr>
        <w:t xml:space="preserve">, </w:t>
        <w:tab/>
        <w:tab/>
        <w:tab/>
        <w:tab/>
        <w:tab/>
        <w:t>(80)</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entropy of soil water (J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D</w:t>
      </w:r>
      <w:r>
        <w:rPr>
          <w:rFonts w:ascii="Nimbus Roman No9 L" w:hAnsi="Nimbus Roman No9 L"/>
          <w:i/>
          <w:iCs/>
          <w:position w:val="0"/>
          <w:sz w:val="24"/>
          <w:u w:val="none"/>
          <w:vertAlign w:val="baseline"/>
          <w:lang w:val="en-US"/>
        </w:rPr>
        <w:t>m</w:t>
      </w:r>
      <w:r>
        <w:rPr>
          <w:rFonts w:ascii="Nimbus Roman No9 L" w:hAnsi="Nimbus Roman No9 L"/>
          <w:i w:val="false"/>
          <w:iCs w:val="false"/>
          <w:position w:val="0"/>
          <w:sz w:val="24"/>
          <w:u w:val="none"/>
          <w:vertAlign w:val="baseline"/>
          <w:lang w:val="en-US"/>
        </w:rPr>
        <w:t xml:space="preserve"> is the specific mass of a snow layer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order to numerically solve equation (73) a discretisation of the vertical coordinate as shown in f</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 xml:space="preserve">g. 3 is used, together with a </w:t>
      </w:r>
      <w:r>
        <w:rPr>
          <w:rFonts w:ascii="Nimbus Roman No9 L" w:hAnsi="Nimbus Roman No9 L"/>
          <w:i w:val="false"/>
          <w:iCs w:val="false"/>
          <w:position w:val="0"/>
          <w:sz w:val="24"/>
          <w:u w:val="none"/>
          <w:vertAlign w:val="baseline"/>
          <w:lang w:val="en-US"/>
        </w:rPr>
        <w:t>time-</w:t>
      </w:r>
      <w:r>
        <w:rPr>
          <w:rFonts w:ascii="Nimbus Roman No9 L" w:hAnsi="Nimbus Roman No9 L"/>
          <w:i w:val="false"/>
          <w:iCs w:val="false"/>
          <w:position w:val="0"/>
          <w:sz w:val="24"/>
          <w:u w:val="none"/>
          <w:vertAlign w:val="baseline"/>
          <w:lang w:val="en-US"/>
        </w:rPr>
        <w:t xml:space="preserve">explicit method of approximation </w:t>
      </w:r>
      <w:r>
        <w:rPr>
          <w:rFonts w:ascii="Nimbus Roman No9 L" w:hAnsi="Nimbus Roman No9 L"/>
          <w:i w:val="false"/>
          <w:iCs w:val="false"/>
          <w:position w:val="0"/>
          <w:sz w:val="24"/>
          <w:u w:val="none"/>
          <w:vertAlign w:val="baseline"/>
          <w:lang w:val="en-US"/>
        </w:rPr>
        <w:t>of fluxes and of their derivatives</w:t>
      </w:r>
      <w:r>
        <w:rPr>
          <w:rFonts w:ascii="Nimbus Roman No9 L" w:hAnsi="Nimbus Roman No9 L"/>
          <w:i w:val="false"/>
          <w:iCs w:val="false"/>
          <w:position w:val="0"/>
          <w:sz w:val="24"/>
          <w:u w:val="none"/>
          <w:vertAlign w:val="baseline"/>
          <w:lang w:val="en-US"/>
        </w:rPr>
        <w:t>. The following finite-difference prognostic equation is thus obtained:</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r>
              <w:rPr>
                <w:rFonts w:ascii="Cambria Math" w:hAnsi="Cambria Math"/>
              </w:rPr>
              <m:t xml:space="preserve">Δ</m:t>
            </m:r>
            <m:r>
              <w:rPr>
                <w:rFonts w:ascii="Cambria Math" w:hAnsi="Cambria Math"/>
              </w:rPr>
              <m:t xml:space="preserve">t</m:t>
            </m:r>
          </m:den>
        </m:f>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m:t>
        </m:r>
        <m:f>
          <m:num>
            <m:f>
              <m:num>
                <m:sSubSup>
                  <m:e>
                    <m:r>
                      <w:rPr>
                        <w:rFonts w:ascii="Cambria Math" w:hAnsi="Cambria Math"/>
                      </w:rPr>
                      <m:t xml:space="preserve">λ</m:t>
                    </m:r>
                  </m:e>
                  <m:sub>
                    <m:r>
                      <w:rPr>
                        <w:rFonts w:ascii="Cambria Math" w:hAnsi="Cambria Math"/>
                      </w:rPr>
                      <m:t xml:space="preserve">snow</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num>
              <m:den>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kh</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den>
            </m:f>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m:t>
                    </m:r>
                  </m:sub>
                </m:sSub>
              </m:den>
            </m:f>
            <m:r>
              <w:rPr>
                <w:rFonts w:ascii="Cambria Math" w:hAnsi="Cambria Math"/>
              </w:rPr>
              <m:t xml:space="preserve">−</m:t>
            </m:r>
            <m:f>
              <m:num>
                <m:sSubSup>
                  <m:e>
                    <m:r>
                      <w:rPr>
                        <w:rFonts w:ascii="Cambria Math" w:hAnsi="Cambria Math"/>
                      </w:rPr>
                      <m:t xml:space="preserve">λ</m:t>
                    </m:r>
                  </m:e>
                  <m:sub>
                    <m:r>
                      <w:rPr>
                        <w:rFonts w:ascii="Cambria Math" w:hAnsi="Cambria Math"/>
                      </w:rPr>
                      <m:t xml:space="preserve">snow</m:t>
                    </m:r>
                  </m:sub>
                  <m:sup>
                    <m:r>
                      <w:rPr>
                        <w:rFonts w:ascii="Cambria Math" w:hAnsi="Cambria Math"/>
                      </w:rPr>
                      <m:t xml:space="preserve">kh</m:t>
                    </m:r>
                  </m:sup>
                </m:sSubSup>
              </m:num>
              <m:den>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Σ</m:t>
                    </m:r>
                  </m:sup>
                </m:sSubSup>
              </m:den>
            </m:f>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m</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num>
          <m:den>
            <m:sSub>
              <m:e>
                <m:r>
                  <w:rPr>
                    <w:rFonts w:ascii="Cambria Math" w:hAnsi="Cambria Math"/>
                  </w:rPr>
                  <m:t xml:space="preserve">m</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kh</m:t>
                </m:r>
              </m:sub>
            </m:sSub>
          </m:den>
        </m:f>
      </m:oMath>
      <w:r>
        <w:rPr>
          <w:rFonts w:ascii="Nimbus Roman No9 L" w:hAnsi="Nimbus Roman No9 L"/>
          <w:i w:val="false"/>
          <w:iCs w:val="false"/>
          <w:position w:val="0"/>
          <w:sz w:val="24"/>
          <w:u w:val="none"/>
          <w:vertAlign w:val="baseline"/>
          <w:lang w:val="en-US"/>
        </w:rPr>
        <w:t>, (81)</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where the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indicate respectively the values on the full and half vertical levels respectively, the upper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O and * indicate the values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temperature va</w:t>
      </w:r>
      <w:r>
        <w:rPr>
          <w:rFonts w:ascii="Nimbus Roman No9 L" w:hAnsi="Nimbus Roman No9 L"/>
          <w:i w:val="false"/>
          <w:iCs w:val="false"/>
          <w:position w:val="0"/>
          <w:sz w:val="24"/>
          <w:u w:val="none"/>
          <w:vertAlign w:val="baseline"/>
          <w:lang w:val="en-US"/>
        </w:rPr>
        <w:t xml:space="preserve">riables before and after the solution of the conductive heat transport equation respectively. The values of the physical parameters at half levels is computed as the arithmetic mean of the values at the surrounding full levels. In order to compute the overall </w:t>
      </w:r>
      <w:r>
        <w:rPr>
          <w:rFonts w:ascii="Nimbus Roman No9 L" w:hAnsi="Nimbus Roman No9 L"/>
          <w:i w:val="false"/>
          <w:iCs w:val="false"/>
          <w:position w:val="0"/>
          <w:sz w:val="24"/>
          <w:u w:val="none"/>
          <w:vertAlign w:val="baseline"/>
          <w:lang w:val="en-US"/>
        </w:rPr>
        <w:t>virtual</w:t>
      </w:r>
      <w:r>
        <w:rPr>
          <w:rFonts w:ascii="Nimbus Roman No9 L" w:hAnsi="Nimbus Roman No9 L"/>
          <w:i w:val="false"/>
          <w:iCs w:val="false"/>
          <w:position w:val="0"/>
          <w:sz w:val="24"/>
          <w:u w:val="none"/>
          <w:vertAlign w:val="baseline"/>
          <w:lang w:val="en-US"/>
        </w:rPr>
        <w:t xml:space="preserve"> density </w:t>
      </w:r>
      <w:r>
        <w:rPr>
          <w:rFonts w:ascii="Nimbus Roman No9 L" w:hAnsi="Nimbus Roman No9 L"/>
          <w:i w:val="false"/>
          <w:iCs w:val="false"/>
          <w:position w:val="0"/>
          <w:sz w:val="24"/>
          <w:u w:val="none"/>
          <w:vertAlign w:val="baseline"/>
          <w:lang w:val="en-US"/>
        </w:rPr>
        <w:t>(density used in thermodynamic contest)</w:t>
      </w:r>
      <w:r>
        <w:rPr>
          <w:rFonts w:ascii="Nimbus Roman No9 L" w:hAnsi="Nimbus Roman No9 L"/>
          <w:i w:val="false"/>
          <w:iCs w:val="false"/>
          <w:position w:val="0"/>
          <w:sz w:val="24"/>
          <w:u w:val="none"/>
          <w:vertAlign w:val="baseline"/>
          <w:lang w:val="en-US"/>
        </w:rPr>
        <w:t xml:space="preserve"> and heat capacity of snow, the value of solid fraction of snow layer at the beginning of the time step is used.</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Solution of (81) allows to compute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after taking in account the conductive heat transfer but without considering the phase transition.</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After having solved the first part of the split problem which provided the value of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it is possible to define the value of soil water entropy, which is considered the definitive value at the end of the time step. For determining entropy, the finite different discretisation of (80) is used:</w:t>
      </w:r>
    </w:p>
    <w:p>
      <w:pPr>
        <w:pStyle w:val="Normal"/>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d>
          <m:dPr>
            <m:begChr m:val="{"/>
            <m:endChr m:val="}"/>
          </m:dPr>
          <m:e>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snow</m:t>
                </m:r>
                <m:r>
                  <m:rPr>
                    <m:lit/>
                    <m:nor/>
                  </m:rPr>
                  <w:rPr>
                    <w:rFonts w:ascii="Cambria Math" w:hAnsi="Cambria Math"/>
                  </w:rPr>
                  <m:t xml:space="preserve"> </m:t>
                </m:r>
                <m:r>
                  <w:rPr>
                    <w:rFonts w:ascii="Cambria Math" w:hAnsi="Cambria Math"/>
                  </w:rPr>
                  <m:t xml:space="preserve">0</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e>
        </m:d>
        <m:r>
          <w:rPr>
            <w:rFonts w:ascii="Cambria Math" w:hAnsi="Cambria Math"/>
          </w:rPr>
          <m:t xml:space="preserve">⋅</m:t>
        </m:r>
        <m:d>
          <m:dPr>
            <m:begChr m:val="("/>
            <m:endChr m:val=")"/>
          </m:dPr>
          <m:e>
            <m:sSub>
              <m:e>
                <m:r>
                  <w:rPr>
                    <w:rFonts w:ascii="Cambria Math" w:hAnsi="Cambria Math"/>
                  </w:rPr>
                  <m:t xml:space="preserve">m</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kh</m:t>
                </m:r>
              </m:sub>
            </m:sSub>
          </m:e>
        </m:d>
      </m:oMath>
      <w:r>
        <w:rPr>
          <w:rFonts w:ascii="Nimbus Roman No9 L" w:hAnsi="Nimbus Roman No9 L"/>
          <w:i w:val="false"/>
          <w:iCs w:val="false"/>
          <w:position w:val="0"/>
          <w:sz w:val="24"/>
          <w:u w:val="none"/>
          <w:vertAlign w:val="baseline"/>
          <w:lang w:val="en-US"/>
        </w:rPr>
        <w:t>,</w:t>
        <w:tab/>
        <w:tab/>
        <w:tab/>
        <w:t>(82)</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snow </w:t>
      </w:r>
      <w:r>
        <w:rPr>
          <w:rFonts w:ascii="Nimbus Roman No9 L" w:hAnsi="Nimbus Roman No9 L"/>
          <w:i w:val="false"/>
          <w:iCs w:val="false"/>
          <w:u w:val="none"/>
          <w:vertAlign w:val="superscript"/>
          <w:lang w:val="en-US"/>
        </w:rPr>
        <w:t>0</w:t>
      </w:r>
      <w:r>
        <w:rPr>
          <w:rFonts w:ascii="Nimbus Roman No9 L" w:hAnsi="Nimbus Roman No9 L"/>
          <w:i w:val="false"/>
          <w:iCs w:val="false"/>
          <w:position w:val="0"/>
          <w:sz w:val="24"/>
          <w:u w:val="none"/>
          <w:vertAlign w:val="baseline"/>
          <w:lang w:val="en-US"/>
        </w:rPr>
        <w:t xml:space="preserve"> is the fraction of solid phase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befor</w:t>
      </w:r>
      <w:r>
        <w:rPr>
          <w:rFonts w:ascii="Nimbus Roman No9 L" w:hAnsi="Nimbus Roman No9 L"/>
          <w:i w:val="false"/>
          <w:iCs w:val="false"/>
          <w:position w:val="0"/>
          <w:sz w:val="24"/>
          <w:u w:val="none"/>
          <w:vertAlign w:val="baseline"/>
          <w:lang w:val="en-US"/>
        </w:rPr>
        <w:t>e</w:t>
      </w:r>
      <w:r>
        <w:rPr>
          <w:rFonts w:ascii="Nimbus Roman No9 L" w:hAnsi="Nimbus Roman No9 L"/>
          <w:i w:val="false"/>
          <w:iCs w:val="false"/>
          <w:position w:val="0"/>
          <w:sz w:val="24"/>
          <w:u w:val="none"/>
          <w:vertAlign w:val="baseline"/>
          <w:lang w:val="en-US"/>
        </w:rPr>
        <w:t xml:space="preserve"> taking into account phase transitions.</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Equation (82) includes two unknowns: temperature and fraction of solid phase. Unlike the case for soil moisture, it is assumed that in the snow layer the presence of water in liquid phase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snow</w:t>
      </w:r>
      <w:r>
        <w:rPr>
          <w:rFonts w:ascii="Nimbus Roman No9 L" w:hAnsi="Nimbus Roman No9 L"/>
          <w:i w:val="false"/>
          <w:iCs w:val="false"/>
          <w:position w:val="0"/>
          <w:sz w:val="24"/>
          <w:u w:val="none"/>
          <w:vertAlign w:val="baseline"/>
          <w:lang w:val="en-US"/>
        </w:rPr>
        <w:t>&lt;1) is possible only at 0°C (</w:t>
      </w: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 This assumption simplifies the solution: either the initial temperature is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then equation (82) has a single unknown, i.e. fraction of solid phase, or the initial temperature is below zero, then the only unknown is temperature which has to be below or equal zero Celsius. The temperature and fraction of solid phase determined in this way are considered definitive at the end of the time step.</w:t>
      </w:r>
    </w:p>
    <w:p>
      <w:pPr>
        <w:pStyle w:val="Normal"/>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As remarked in section 5, the solution of the thermodynamic state of snow layer is performed only </w:t>
      </w:r>
      <w:r>
        <w:rPr>
          <w:rFonts w:ascii="Nimbus Roman No9 L" w:hAnsi="Nimbus Roman No9 L"/>
          <w:i w:val="false"/>
          <w:iCs w:val="false"/>
          <w:position w:val="0"/>
          <w:sz w:val="24"/>
          <w:u w:val="none"/>
          <w:vertAlign w:val="baseline"/>
          <w:lang w:val="en-US"/>
        </w:rPr>
        <w:t xml:space="preserve">when the amount of snow exceeds a given threshold </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n order to avoid numerical problems. If the snow specific mass is below the given threshold, its thermodynamic state is described by the solution of the entropy equation for the top soil level, whose entropy is augmented by the value of entropy for snow.</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Solution of equation</w:t>
      </w:r>
      <w:r>
        <w:rPr>
          <w:rFonts w:ascii="Nimbus Roman No9 L" w:hAnsi="Nimbus Roman No9 L"/>
          <w:i w:val="false"/>
          <w:iCs w:val="false"/>
          <w:position w:val="0"/>
          <w:sz w:val="24"/>
          <w:u w:val="none"/>
          <w:vertAlign w:val="baseline"/>
          <w:lang w:val="en-US"/>
        </w:rPr>
        <w:t xml:space="preserve"> (82) </w:t>
      </w:r>
      <w:r>
        <w:rPr>
          <w:rFonts w:ascii="Nimbus Roman No9 L" w:hAnsi="Nimbus Roman No9 L"/>
          <w:i w:val="false"/>
          <w:iCs w:val="false"/>
          <w:position w:val="0"/>
          <w:sz w:val="24"/>
          <w:u w:val="none"/>
          <w:vertAlign w:val="baseline"/>
          <w:lang w:val="en-US"/>
        </w:rPr>
        <w:t>allows to diagnose</w:t>
      </w:r>
      <w:r>
        <w:rPr>
          <w:rFonts w:ascii="Nimbus Roman No9 L" w:hAnsi="Nimbus Roman No9 L"/>
          <w:i w:val="false"/>
          <w:iCs w:val="false"/>
          <w:position w:val="0"/>
          <w:sz w:val="24"/>
          <w:u w:val="none"/>
          <w:vertAlign w:val="baseline"/>
          <w:lang w:val="en-US"/>
        </w:rPr>
        <w:t xml:space="preserve"> the length of the time interval during which snow is exposed to melting is diagnosed. The value of this interval is required for computing snow density.</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7</w:t>
      </w:r>
      <w:r>
        <w:rPr>
          <w:rFonts w:ascii="Nimbus Roman No9 L" w:hAnsi="Nimbus Roman No9 L"/>
          <w:position w:val="0"/>
          <w:sz w:val="24"/>
          <w:vertAlign w:val="baseline"/>
          <w:lang w:val="en-US"/>
        </w:rPr>
        <w:t xml:space="preserve"> Verification of «Pochva» </w:t>
      </w:r>
      <w:r>
        <w:rPr>
          <w:rFonts w:ascii="Nimbus Roman No9 L" w:hAnsi="Nimbus Roman No9 L"/>
          <w:position w:val="0"/>
          <w:sz w:val="24"/>
          <w:vertAlign w:val="baseline"/>
          <w:lang w:val="en-US"/>
        </w:rPr>
        <w:t>scheme</w:t>
      </w:r>
      <w:r>
        <w:rPr>
          <w:rFonts w:ascii="Nimbus Roman No9 L" w:hAnsi="Nimbus Roman No9 L"/>
          <w:position w:val="0"/>
          <w:sz w:val="24"/>
          <w:vertAlign w:val="baseline"/>
          <w:lang w:val="en-US"/>
        </w:rPr>
        <w:t xml:space="preserve"> in NWP model Bolam in </w:t>
      </w:r>
      <w:r>
        <w:rPr>
          <w:rFonts w:ascii="Nimbus Roman No9 L" w:hAnsi="Nimbus Roman No9 L"/>
          <w:position w:val="0"/>
          <w:sz w:val="24"/>
          <w:vertAlign w:val="baseline"/>
          <w:lang w:val="en-US"/>
        </w:rPr>
        <w:t>hind</w:t>
      </w:r>
      <w:r>
        <w:rPr>
          <w:rFonts w:ascii="Nimbus Roman No9 L" w:hAnsi="Nimbus Roman No9 L"/>
          <w:position w:val="0"/>
          <w:sz w:val="24"/>
          <w:vertAlign w:val="baseline"/>
          <w:lang w:val="en-US"/>
        </w:rPr>
        <w:t>cast regime</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scheme “Pochva” described above has been coded in a way that is easily adaptable to any atmospheric model and is freely available. As input data, atmospheric variables at the lowest level are required,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“Pochva” </w:t>
      </w:r>
      <w:r>
        <w:rPr>
          <w:rFonts w:ascii="Nimbus Roman No9 L" w:hAnsi="Nimbus Roman No9 L"/>
          <w:i w:val="false"/>
          <w:iCs w:val="false"/>
          <w:position w:val="0"/>
          <w:sz w:val="24"/>
          <w:u w:val="none"/>
          <w:vertAlign w:val="baseline"/>
          <w:lang w:val="en-US"/>
        </w:rPr>
        <w:t>the bottom boundary condition for temperature and soil moisture can be specified through a “climatological level”, with a horizontally-varying depth, depending on the local climatological and hydrological conditions, at which the values of temperature and moisture content are considered constant. The description of the methods used for defining the physical parameters of soil and vegetation and the method for defining the climatological level may be the subject of a future publication. Here we just note that the space variability of soil physical parameters has been defined on the basis of FAO dataset (FAO Unesco, 1997), the vegetation types and corresponding physical parameters have been defined using the GLC2000 dataset (Joint Research Centre, 2003), while, for defining the climatological levels, the analysis of 2 meter temperature for the period 1979-2014 from ECMWF ERA Interim dataset together with the FAO soil type dataset have been used.</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order to </w:t>
      </w:r>
      <w:r>
        <w:rPr>
          <w:rFonts w:ascii="Nimbus Roman No9 L" w:hAnsi="Nimbus Roman No9 L"/>
          <w:i w:val="false"/>
          <w:iCs w:val="false"/>
          <w:position w:val="0"/>
          <w:sz w:val="24"/>
          <w:u w:val="none"/>
          <w:vertAlign w:val="baseline"/>
          <w:lang w:val="en-US"/>
        </w:rPr>
        <w:t xml:space="preserve">test the implementation, the “Pochva” scheme has been included in the NWP model “Bolam” </w:t>
      </w:r>
      <w:r>
        <w:rPr>
          <w:rFonts w:ascii="Nimbus Roman No9 L" w:hAnsi="Nimbus Roman No9 L"/>
          <w:i w:val="false"/>
          <w:iCs w:val="false"/>
          <w:position w:val="0"/>
          <w:sz w:val="24"/>
          <w:sz w:val="24"/>
          <w:szCs w:val="24"/>
          <w:u w:val="none"/>
          <w:vertAlign w:val="baseline"/>
          <w:lang w:val="en-US"/>
        </w:rPr>
        <w:t xml:space="preserve">(Buzzi et al., 1994, Buzzi et al., 1998) </w:t>
      </w:r>
      <w:r>
        <w:rPr>
          <w:rFonts w:ascii="Nimbus Roman No9 L" w:hAnsi="Nimbus Roman No9 L"/>
          <w:i w:val="false"/>
          <w:iCs w:val="false"/>
          <w:position w:val="0"/>
          <w:sz w:val="24"/>
          <w:sz w:val="24"/>
          <w:szCs w:val="24"/>
          <w:u w:val="none"/>
          <w:vertAlign w:val="baseline"/>
          <w:lang w:val="en-US"/>
        </w:rPr>
        <w:t>and in its global variant “Globo” (Malguzzi et al., 2011). Bolam is a hydrostatic NWP model on a limited area. A numerical experiment in hindcast regime has been set up with Bolam, the experiment consisted in a continuous integration of the model on a long period using objective analysis data as boundary condition</w:t>
      </w:r>
      <w:r>
        <w:rPr>
          <w:rFonts w:ascii="Nimbus Roman No9 L" w:hAnsi="Nimbus Roman No9 L"/>
          <w:i w:val="false"/>
          <w:iCs w:val="false"/>
          <w:position w:val="0"/>
          <w:sz w:val="24"/>
          <w:sz w:val="24"/>
          <w:szCs w:val="24"/>
          <w:u w:val="none"/>
          <w:vertAlign w:val="baseline"/>
          <w:lang w:val="en-US"/>
        </w:rPr>
        <w:t>s</w:t>
      </w:r>
      <w:r>
        <w:rPr>
          <w:rFonts w:ascii="Nimbus Roman No9 L" w:hAnsi="Nimbus Roman No9 L"/>
          <w:i w:val="false"/>
          <w:iCs w:val="false"/>
          <w:position w:val="0"/>
          <w:sz w:val="24"/>
          <w:sz w:val="24"/>
          <w:szCs w:val="24"/>
          <w:u w:val="none"/>
          <w:vertAlign w:val="baseline"/>
          <w:lang w:val="en-US"/>
        </w:rPr>
        <w:t xml:space="preserve"> during all the period. As initial and boundary conditions, data from the ECMWF IFS model have been used from the ECMWF operational archive. The model domain included most of European territory. The time extent of the experiment covered the period June 2013-November 2015, </w:t>
      </w:r>
      <w:r>
        <w:rPr>
          <w:rFonts w:ascii="Nimbus Roman No9 L" w:hAnsi="Nimbus Roman No9 L"/>
          <w:i w:val="false"/>
          <w:iCs w:val="false"/>
          <w:position w:val="0"/>
          <w:sz w:val="24"/>
          <w:sz w:val="24"/>
          <w:szCs w:val="24"/>
          <w:u w:val="none"/>
          <w:vertAlign w:val="baseline"/>
          <w:lang w:val="en-US"/>
        </w:rPr>
        <w:t xml:space="preserve">where the first six months </w:t>
      </w:r>
      <w:r>
        <w:rPr>
          <w:rFonts w:ascii="Nimbus Roman No9 L" w:hAnsi="Nimbus Roman No9 L"/>
          <w:i w:val="false"/>
          <w:iCs w:val="false"/>
          <w:position w:val="0"/>
          <w:sz w:val="24"/>
          <w:sz w:val="24"/>
          <w:szCs w:val="24"/>
          <w:u w:val="none"/>
          <w:vertAlign w:val="baseline"/>
          <w:lang w:val="en-US"/>
        </w:rPr>
        <w:t>were used to let</w:t>
      </w:r>
      <w:r>
        <w:rPr>
          <w:rFonts w:ascii="Nimbus Roman No9 L" w:hAnsi="Nimbus Roman No9 L"/>
          <w:i w:val="false"/>
          <w:iCs w:val="false"/>
          <w:position w:val="0"/>
          <w:sz w:val="24"/>
          <w:sz w:val="24"/>
          <w:szCs w:val="24"/>
          <w:u w:val="none"/>
          <w:vertAlign w:val="baseline"/>
          <w:lang w:val="en-US"/>
        </w:rPr>
        <w:t xml:space="preserve"> the soil layer reach the thermodynamical equilibrium with the climatological bottom boundary conditions, thus they have not been considered in the analysis of the results. In this way the effective period includes two full years, from beginning of December 2013 to the end of November 2015. </w:t>
      </w:r>
      <w:r>
        <w:rPr>
          <w:rFonts w:ascii="Nimbus Roman No9 L" w:hAnsi="Nimbus Roman No9 L"/>
          <w:i w:val="false"/>
          <w:iCs w:val="false"/>
          <w:position w:val="0"/>
          <w:sz w:val="24"/>
          <w:sz w:val="24"/>
          <w:szCs w:val="24"/>
          <w:u w:val="none"/>
          <w:vertAlign w:val="baseline"/>
          <w:lang w:val="en-US"/>
        </w:rPr>
        <w:t>The length of two years was chosen in order to exclude the presence of interannual oscillations and trends in the simulations.</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In order to verify the results, data from standard meteorological observations from WMO GTS network have been used, retrieved from ECMWF archive. The main purpose of the numerical experiment was to evaluate the contribution of the “Pochva” scheme to the numerical model</w:t>
      </w:r>
      <w:r>
        <w:rPr>
          <w:rFonts w:ascii="Nimbus Roman No9 L" w:hAnsi="Nimbus Roman No9 L"/>
          <w:i w:val="false"/>
          <w:iCs w:val="false"/>
          <w:position w:val="0"/>
          <w:sz w:val="24"/>
          <w:sz w:val="24"/>
          <w:szCs w:val="24"/>
          <w:u w:val="none"/>
          <w:vertAlign w:val="baseline"/>
          <w:lang w:val="en-US"/>
        </w:rPr>
        <w:t>l</w:t>
      </w:r>
      <w:r>
        <w:rPr>
          <w:rFonts w:ascii="Nimbus Roman No9 L" w:hAnsi="Nimbus Roman No9 L"/>
          <w:i w:val="false"/>
          <w:iCs w:val="false"/>
          <w:position w:val="0"/>
          <w:sz w:val="24"/>
          <w:sz w:val="24"/>
          <w:szCs w:val="24"/>
          <w:u w:val="none"/>
          <w:vertAlign w:val="baseline"/>
          <w:lang w:val="en-US"/>
        </w:rPr>
        <w:t>ing results, thus the variables used in the verification process were air temperature and dew-point temperature at two meter over surface.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The experiment showed </w:t>
      </w:r>
      <w:r>
        <w:rPr>
          <w:rFonts w:ascii="Nimbus Roman No9 L" w:hAnsi="Nimbus Roman No9 L"/>
          <w:i w:val="false"/>
          <w:iCs w:val="false"/>
          <w:position w:val="0"/>
          <w:sz w:val="24"/>
          <w:sz w:val="24"/>
          <w:szCs w:val="24"/>
          <w:u w:val="none"/>
          <w:vertAlign w:val="baseline"/>
          <w:lang w:val="en-US"/>
        </w:rPr>
        <w:t xml:space="preserve">that </w:t>
      </w:r>
      <w:r>
        <w:rPr>
          <w:rFonts w:ascii="Nimbus Roman No9 L" w:hAnsi="Nimbus Roman No9 L"/>
          <w:i w:val="false"/>
          <w:iCs w:val="false"/>
          <w:position w:val="0"/>
          <w:sz w:val="24"/>
          <w:sz w:val="24"/>
          <w:szCs w:val="24"/>
          <w:u w:val="none"/>
          <w:vertAlign w:val="baseline"/>
          <w:lang w:val="en-US"/>
        </w:rPr>
        <w:t xml:space="preserve">the main scores, such as </w:t>
      </w:r>
      <w:r>
        <w:rPr>
          <w:rFonts w:ascii="Nimbus Roman No9 L" w:hAnsi="Nimbus Roman No9 L"/>
          <w:i w:val="false"/>
          <w:iCs w:val="false"/>
          <w:position w:val="0"/>
          <w:sz w:val="24"/>
          <w:sz w:val="24"/>
          <w:szCs w:val="24"/>
          <w:u w:val="none"/>
          <w:vertAlign w:val="baseline"/>
          <w:lang w:val="en-US"/>
        </w:rPr>
        <w:t>mean error (</w:t>
      </w:r>
      <w:r>
        <w:rPr>
          <w:rFonts w:ascii="Nimbus Roman No9 L" w:hAnsi="Nimbus Roman No9 L"/>
          <w:i w:val="false"/>
          <w:iCs w:val="false"/>
          <w:position w:val="0"/>
          <w:sz w:val="24"/>
          <w:sz w:val="24"/>
          <w:szCs w:val="24"/>
          <w:u w:val="none"/>
          <w:vertAlign w:val="baseline"/>
          <w:lang w:val="en-US"/>
        </w:rPr>
        <w:t>bias</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 xml:space="preserve"> and root mean square error (RMSE), of near-surface temperature and humidity, </w:t>
      </w:r>
      <w:r>
        <w:rPr>
          <w:rFonts w:ascii="Nimbus Roman No9 L" w:hAnsi="Nimbus Roman No9 L"/>
          <w:i w:val="false"/>
          <w:iCs w:val="false"/>
          <w:position w:val="0"/>
          <w:sz w:val="24"/>
          <w:sz w:val="24"/>
          <w:szCs w:val="24"/>
          <w:u w:val="none"/>
          <w:vertAlign w:val="baseline"/>
          <w:lang w:val="en-US"/>
        </w:rPr>
        <w:t xml:space="preserve">stratified on monthly and seasonal intervals do not vary significantly among the two simulated years. This suggests that there is no significant trend due to error accumulation in the simulation. </w:t>
      </w:r>
      <w:r>
        <w:rPr>
          <w:rFonts w:ascii="Nimbus Roman No9 L" w:hAnsi="Nimbus Roman No9 L"/>
          <w:i w:val="false"/>
          <w:iCs w:val="false"/>
          <w:position w:val="0"/>
          <w:sz w:val="24"/>
          <w:sz w:val="24"/>
          <w:szCs w:val="24"/>
          <w:u w:val="none"/>
          <w:vertAlign w:val="baseline"/>
          <w:lang w:val="en-US"/>
        </w:rPr>
        <w:t>In the figures b</w:t>
      </w:r>
      <w:r>
        <w:rPr>
          <w:rFonts w:ascii="Nimbus Roman No9 L" w:hAnsi="Nimbus Roman No9 L"/>
          <w:i w:val="false"/>
          <w:iCs w:val="false"/>
          <w:position w:val="0"/>
          <w:sz w:val="24"/>
          <w:sz w:val="24"/>
          <w:szCs w:val="24"/>
          <w:u w:val="none"/>
          <w:vertAlign w:val="baseline"/>
          <w:lang w:val="en-US"/>
        </w:rPr>
        <w:t xml:space="preserve">elow, scores </w:t>
      </w:r>
      <w:r>
        <w:rPr>
          <w:rFonts w:ascii="Nimbus Roman No9 L" w:hAnsi="Nimbus Roman No9 L"/>
          <w:i w:val="false"/>
          <w:iCs w:val="false"/>
          <w:position w:val="0"/>
          <w:sz w:val="24"/>
          <w:sz w:val="24"/>
          <w:szCs w:val="24"/>
          <w:u w:val="none"/>
          <w:vertAlign w:val="baseline"/>
          <w:lang w:val="en-US"/>
        </w:rPr>
        <w:t>averaged on seasonal intervals based on the two simulated years are shown.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Figures 4 and 5 show seasonal averages of </w:t>
      </w:r>
      <w:r>
        <w:rPr>
          <w:rFonts w:ascii="Nimbus Roman No9 L" w:hAnsi="Nimbus Roman No9 L"/>
          <w:i w:val="false"/>
          <w:iCs w:val="false"/>
          <w:position w:val="0"/>
          <w:sz w:val="24"/>
          <w:sz w:val="24"/>
          <w:szCs w:val="24"/>
          <w:u w:val="none"/>
          <w:vertAlign w:val="baseline"/>
          <w:lang w:val="en-US"/>
        </w:rPr>
        <w:t xml:space="preserve">2m </w:t>
      </w:r>
      <w:r>
        <w:rPr>
          <w:rFonts w:ascii="Nimbus Roman No9 L" w:hAnsi="Nimbus Roman No9 L"/>
          <w:i w:val="false"/>
          <w:iCs w:val="false"/>
          <w:position w:val="0"/>
          <w:sz w:val="24"/>
          <w:sz w:val="24"/>
          <w:szCs w:val="24"/>
          <w:u w:val="none"/>
          <w:vertAlign w:val="baseline"/>
          <w:lang w:val="en-US"/>
        </w:rPr>
        <w:t xml:space="preserve">temperature bias and RMSE over observation points.  As it can be seen from fig. 4, the bias obtained is relatively low, mostly between -1⁰C and +1⁰C. A higher error is noticed in the cold seasons (winter, autumn), when Central Europe experiences </w:t>
      </w:r>
      <w:r>
        <w:rPr>
          <w:rFonts w:ascii="Nimbus Roman No9 L" w:hAnsi="Nimbus Roman No9 L"/>
          <w:i w:val="false"/>
          <w:iCs w:val="false"/>
          <w:position w:val="0"/>
          <w:sz w:val="24"/>
          <w:sz w:val="24"/>
          <w:szCs w:val="24"/>
          <w:u w:val="none"/>
          <w:vertAlign w:val="baseline"/>
          <w:lang w:val="en-US"/>
        </w:rPr>
        <w:t xml:space="preserve">a </w:t>
      </w:r>
      <w:r>
        <w:rPr>
          <w:rFonts w:ascii="Nimbus Roman No9 L" w:hAnsi="Nimbus Roman No9 L"/>
          <w:i w:val="false"/>
          <w:iCs w:val="false"/>
          <w:position w:val="0"/>
          <w:sz w:val="24"/>
          <w:sz w:val="24"/>
          <w:szCs w:val="24"/>
          <w:u w:val="none"/>
          <w:vertAlign w:val="baseline"/>
          <w:lang w:val="en-US"/>
        </w:rPr>
        <w:t xml:space="preserve">bias values between -1⁰C and -3⁰C (up to -5⁰C in mountainous areas) while at the east of Ural range the bias sign is opposite (+1⁰C +2⁰C). In the warm seasons, mainly in summer, </w:t>
      </w:r>
      <w:r>
        <w:rPr>
          <w:rFonts w:ascii="Nimbus Roman No9 L" w:hAnsi="Nimbus Roman No9 L"/>
          <w:i w:val="false"/>
          <w:iCs w:val="false"/>
          <w:position w:val="0"/>
          <w:sz w:val="24"/>
          <w:sz w:val="24"/>
          <w:szCs w:val="24"/>
          <w:u w:val="none"/>
          <w:vertAlign w:val="baseline"/>
          <w:lang w:val="en-US"/>
        </w:rPr>
        <w:t>a bias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is noticed in the desert or </w:t>
      </w:r>
      <w:r>
        <w:rPr>
          <w:rFonts w:ascii="Nimbus Roman No9 L" w:hAnsi="Nimbus Roman No9 L"/>
          <w:i w:val="false"/>
          <w:iCs w:val="false"/>
          <w:position w:val="0"/>
          <w:sz w:val="24"/>
          <w:sz w:val="24"/>
          <w:szCs w:val="24"/>
          <w:u w:val="none"/>
          <w:vertAlign w:val="baseline"/>
          <w:lang w:val="en-US"/>
        </w:rPr>
        <w:t>semi</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arid</w:t>
      </w:r>
      <w:r>
        <w:rPr>
          <w:rFonts w:ascii="Nimbus Roman No9 L" w:hAnsi="Nimbus Roman No9 L"/>
          <w:i w:val="false"/>
          <w:iCs w:val="false"/>
          <w:position w:val="0"/>
          <w:sz w:val="24"/>
          <w:sz w:val="24"/>
          <w:szCs w:val="24"/>
          <w:u w:val="none"/>
          <w:vertAlign w:val="baseline"/>
          <w:lang w:val="en-US"/>
        </w:rPr>
        <w:t xml:space="preserve"> areas of Eastern Mediterranean.</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tbl>
      <w:tblPr>
        <w:tblW w:w="9638" w:type="dxa"/>
        <w:jc w:val="left"/>
        <w:tblInd w:w="0" w:type="dxa"/>
        <w:tblBorders/>
        <w:tblCellMar>
          <w:top w:w="0" w:type="dxa"/>
          <w:left w:w="0" w:type="dxa"/>
          <w:bottom w:w="0" w:type="dxa"/>
          <w:right w:w="0" w:type="dxa"/>
        </w:tblCellMar>
      </w:tblPr>
      <w:tblGrid>
        <w:gridCol w:w="273"/>
        <w:gridCol w:w="4545"/>
        <w:gridCol w:w="274"/>
        <w:gridCol w:w="4546"/>
      </w:tblGrid>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2986405" cy="2310130"/>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5"/>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2986405" cy="2310130"/>
                  <wp:effectExtent l="0" t="0" r="0" b="0"/>
                  <wp:wrapSquare wrapText="largest"/>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6"/>
                          <a:stretch>
                            <a:fillRect/>
                          </a:stretch>
                        </pic:blipFill>
                        <pic:spPr bwMode="auto">
                          <a:xfrm>
                            <a:off x="0" y="0"/>
                            <a:ext cx="2986405" cy="2310130"/>
                          </a:xfrm>
                          <a:prstGeom prst="rect">
                            <a:avLst/>
                          </a:prstGeom>
                        </pic:spPr>
                      </pic:pic>
                    </a:graphicData>
                  </a:graphic>
                </wp:anchor>
              </w:drawing>
            </w:r>
          </w:p>
        </w:tc>
      </w:tr>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2986405" cy="2310130"/>
                  <wp:effectExtent l="0" t="0" r="0" b="0"/>
                  <wp:wrapSquare wrapText="largest"/>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7"/>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2986405" cy="2310130"/>
                  <wp:effectExtent l="0" t="0" r="0" b="0"/>
                  <wp:wrapSquare wrapText="largest"/>
                  <wp:docPr id="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pic:cNvPicPr>
                            <a:picLocks noChangeAspect="1" noChangeArrowheads="1"/>
                          </pic:cNvPicPr>
                        </pic:nvPicPr>
                        <pic:blipFill>
                          <a:blip r:embed="rId8"/>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Fig.4. Seasonally averaged 2 meter temperature bias at observation points: a) winter, b) spring, c) summer, d) autumn.</w:t>
      </w:r>
    </w:p>
    <w:p>
      <w:pPr>
        <w:pStyle w:val="Normal"/>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9638" w:type="dxa"/>
        <w:jc w:val="left"/>
        <w:tblInd w:w="0" w:type="dxa"/>
        <w:tblBorders/>
        <w:tblCellMar>
          <w:top w:w="0" w:type="dxa"/>
          <w:left w:w="0" w:type="dxa"/>
          <w:bottom w:w="0" w:type="dxa"/>
          <w:right w:w="0" w:type="dxa"/>
        </w:tblCellMar>
      </w:tblPr>
      <w:tblGrid>
        <w:gridCol w:w="273"/>
        <w:gridCol w:w="4545"/>
        <w:gridCol w:w="274"/>
        <w:gridCol w:w="4546"/>
      </w:tblGrid>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2986405" cy="2310130"/>
                  <wp:effectExtent l="0" t="0" r="0" b="0"/>
                  <wp:wrapSquare wrapText="largest"/>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9"/>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2986405" cy="2310130"/>
                  <wp:effectExtent l="0" t="0" r="0" b="0"/>
                  <wp:wrapSquare wrapText="largest"/>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10"/>
                          <a:stretch>
                            <a:fillRect/>
                          </a:stretch>
                        </pic:blipFill>
                        <pic:spPr bwMode="auto">
                          <a:xfrm>
                            <a:off x="0" y="0"/>
                            <a:ext cx="2986405" cy="2310130"/>
                          </a:xfrm>
                          <a:prstGeom prst="rect">
                            <a:avLst/>
                          </a:prstGeom>
                        </pic:spPr>
                      </pic:pic>
                    </a:graphicData>
                  </a:graphic>
                </wp:anchor>
              </w:drawing>
            </w:r>
          </w:p>
        </w:tc>
      </w:tr>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2986405" cy="2310130"/>
                  <wp:effectExtent l="0" t="0" r="0" b="0"/>
                  <wp:wrapSquare wrapText="largest"/>
                  <wp:docPr id="10"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pic:cNvPicPr>
                            <a:picLocks noChangeAspect="1" noChangeArrowheads="1"/>
                          </pic:cNvPicPr>
                        </pic:nvPicPr>
                        <pic:blipFill>
                          <a:blip r:embed="rId11"/>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2986405" cy="2310130"/>
                  <wp:effectExtent l="0" t="0" r="0" b="0"/>
                  <wp:wrapSquare wrapText="largest"/>
                  <wp:docPr id="1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8" descr=""/>
                          <pic:cNvPicPr>
                            <a:picLocks noChangeAspect="1" noChangeArrowheads="1"/>
                          </pic:cNvPicPr>
                        </pic:nvPicPr>
                        <pic:blipFill>
                          <a:blip r:embed="rId12"/>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 5. Seasonally averaged 2 meter temperature RMSE at observation points: a) winter, b) spring, c) summer, d) autumn.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The RMSE shown in fig. 5 </w:t>
      </w:r>
      <w:r>
        <w:rPr>
          <w:rFonts w:ascii="Nimbus Roman No9 L" w:hAnsi="Nimbus Roman No9 L"/>
          <w:i w:val="false"/>
          <w:iCs w:val="false"/>
          <w:position w:val="0"/>
          <w:sz w:val="24"/>
          <w:sz w:val="24"/>
          <w:szCs w:val="24"/>
          <w:u w:val="none"/>
          <w:vertAlign w:val="baseline"/>
          <w:lang w:val="en-US"/>
        </w:rPr>
        <w:t>also shows that, on the background of an error with a magnitude of 2-3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the error is higher in the colder seasons especially in mountain and continental areas,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In general, coastal areas show lower RMSE, with values lower than 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growing up to 3-5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with growing distance from the sea.</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It can be concluded that the overall near-surface atmospheric thermal regime is simulated with enough accuracy. The errors in the cold periods in continental and mountain areas can be explained by a poor simulation of the snow cover, which strongly influences the near-surface temperature, while high errors in desert areas during the warm periods </w:t>
      </w:r>
      <w:r>
        <w:rPr>
          <w:rFonts w:ascii="Nimbus Roman No9 L" w:hAnsi="Nimbus Roman No9 L"/>
          <w:i w:val="false"/>
          <w:iCs w:val="false"/>
          <w:position w:val="0"/>
          <w:sz w:val="24"/>
          <w:sz w:val="24"/>
          <w:szCs w:val="24"/>
          <w:u w:val="none"/>
          <w:vertAlign w:val="baseline"/>
          <w:lang w:val="en-US"/>
        </w:rPr>
        <w:t>can either be due to an error in the soil surface temperature or in the inaccurate representation of surface turbulent exchange in cases of dry thermal instability.</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Fig. 6 shows the seasonal </w:t>
      </w:r>
      <w:r>
        <w:rPr>
          <w:rFonts w:ascii="Nimbus Roman No9 L" w:hAnsi="Nimbus Roman No9 L"/>
          <w:i w:val="false"/>
          <w:iCs w:val="false"/>
          <w:position w:val="0"/>
          <w:sz w:val="24"/>
          <w:sz w:val="24"/>
          <w:szCs w:val="24"/>
          <w:u w:val="none"/>
          <w:vertAlign w:val="baseline"/>
          <w:lang w:val="en-US"/>
        </w:rPr>
        <w:t xml:space="preserve">2m </w:t>
      </w:r>
      <w:r>
        <w:rPr>
          <w:rFonts w:ascii="Nimbus Roman No9 L" w:hAnsi="Nimbus Roman No9 L"/>
          <w:i w:val="false"/>
          <w:iCs w:val="false"/>
          <w:position w:val="0"/>
          <w:sz w:val="24"/>
          <w:sz w:val="24"/>
          <w:szCs w:val="24"/>
          <w:u w:val="none"/>
          <w:vertAlign w:val="baseline"/>
          <w:lang w:val="en-US"/>
        </w:rPr>
        <w:t>dew-point temperature bias on observation points. In the cold seasons the systematic error is in the interval -1</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while in the warm seasons the dew-point temperature </w:t>
      </w:r>
      <w:r>
        <w:rPr>
          <w:rFonts w:ascii="Nimbus Roman No9 L" w:hAnsi="Nimbus Roman No9 L"/>
          <w:i w:val="false"/>
          <w:iCs w:val="false"/>
          <w:position w:val="0"/>
          <w:sz w:val="24"/>
          <w:sz w:val="24"/>
          <w:szCs w:val="24"/>
          <w:u w:val="none"/>
          <w:vertAlign w:val="baseline"/>
          <w:lang w:val="en-US"/>
        </w:rPr>
        <w:t xml:space="preserve">(and thus air humidity) </w:t>
      </w:r>
      <w:r>
        <w:rPr>
          <w:rFonts w:ascii="Nimbus Roman No9 L" w:hAnsi="Nimbus Roman No9 L"/>
          <w:i w:val="false"/>
          <w:iCs w:val="false"/>
          <w:position w:val="0"/>
          <w:sz w:val="24"/>
          <w:sz w:val="24"/>
          <w:szCs w:val="24"/>
          <w:u w:val="none"/>
          <w:vertAlign w:val="baseline"/>
          <w:lang w:val="en-US"/>
        </w:rPr>
        <w:t>is overesti</w:t>
      </w:r>
      <w:r>
        <w:rPr>
          <w:rFonts w:ascii="Nimbus Roman No9 L" w:hAnsi="Nimbus Roman No9 L"/>
          <w:i w:val="false"/>
          <w:iCs w:val="false"/>
          <w:position w:val="0"/>
          <w:sz w:val="24"/>
          <w:sz w:val="24"/>
          <w:szCs w:val="24"/>
          <w:u w:val="none"/>
          <w:vertAlign w:val="baseline"/>
          <w:lang w:val="en-US"/>
        </w:rPr>
        <w:t>mated in the continental areas, with a bias growing up to +3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with increasing distance from the sea. Similar conclusions may be drawn from the analysis of seasonal RMSE, presented in fig. 7. In the coastal </w:t>
      </w:r>
      <w:r>
        <w:rPr>
          <w:rFonts w:ascii="Nimbus Roman No9 L" w:hAnsi="Nimbus Roman No9 L"/>
          <w:i w:val="false"/>
          <w:iCs w:val="false"/>
          <w:position w:val="0"/>
          <w:sz w:val="24"/>
          <w:sz w:val="24"/>
          <w:szCs w:val="24"/>
          <w:u w:val="none"/>
          <w:vertAlign w:val="baseline"/>
          <w:lang w:val="en-US"/>
        </w:rPr>
        <w:t xml:space="preserve">areas </w:t>
      </w:r>
      <w:r>
        <w:rPr>
          <w:rFonts w:ascii="Nimbus Roman No9 L" w:hAnsi="Nimbus Roman No9 L"/>
          <w:i w:val="false"/>
          <w:iCs w:val="false"/>
          <w:position w:val="0"/>
          <w:sz w:val="24"/>
          <w:sz w:val="24"/>
          <w:szCs w:val="24"/>
          <w:u w:val="none"/>
          <w:vertAlign w:val="baseline"/>
          <w:lang w:val="en-US"/>
        </w:rPr>
        <w:t xml:space="preserve">all year round and anywhere in the colder seasons, </w:t>
      </w:r>
      <w:r>
        <w:rPr>
          <w:rFonts w:ascii="Nimbus Roman No9 L" w:hAnsi="Nimbus Roman No9 L"/>
          <w:i w:val="false"/>
          <w:iCs w:val="false"/>
          <w:position w:val="0"/>
          <w:sz w:val="24"/>
          <w:sz w:val="24"/>
          <w:szCs w:val="24"/>
          <w:u w:val="none"/>
          <w:vertAlign w:val="baseline"/>
          <w:lang w:val="en-US"/>
        </w:rPr>
        <w:t>RMSE has low or moderate values, 1-3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in the continental areas in the warm seasons it may grow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and more. It can thus noticed that most of the RMSE is explained by the bias. The overestimat</w:t>
      </w: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on of air humidity in the continental areas during warm seasons is difficult to explain. The absence of a corresponding systematic error for temperature suggests that it is not due to an overestimation of evaporation, since, if that was the case, temperature would have been underestimated. It can be proposed that this is due to inaccuracy in the definition of water vapor fluxes or of the humidity profile in the </w:t>
      </w:r>
      <w:r>
        <w:rPr>
          <w:rFonts w:ascii="Nimbus Roman No9 L" w:hAnsi="Nimbus Roman No9 L"/>
          <w:i w:val="false"/>
          <w:iCs w:val="false"/>
          <w:position w:val="0"/>
          <w:sz w:val="24"/>
          <w:sz w:val="24"/>
          <w:szCs w:val="24"/>
          <w:u w:val="none"/>
          <w:vertAlign w:val="baseline"/>
          <w:lang w:val="en-US"/>
        </w:rPr>
        <w:t>surface</w:t>
      </w:r>
      <w:r>
        <w:rPr>
          <w:rFonts w:ascii="Nimbus Roman No9 L" w:hAnsi="Nimbus Roman No9 L"/>
          <w:i w:val="false"/>
          <w:iCs w:val="false"/>
          <w:position w:val="0"/>
          <w:sz w:val="24"/>
          <w:sz w:val="24"/>
          <w:szCs w:val="24"/>
          <w:u w:val="none"/>
          <w:vertAlign w:val="baseline"/>
          <w:lang w:val="en-US"/>
        </w:rPr>
        <w:t xml:space="preserve"> layer </w:t>
      </w:r>
      <w:r>
        <w:rPr>
          <w:rFonts w:ascii="Nimbus Roman No9 L" w:hAnsi="Nimbus Roman No9 L"/>
          <w:i w:val="false"/>
          <w:iCs w:val="false"/>
          <w:position w:val="0"/>
          <w:sz w:val="24"/>
          <w:sz w:val="24"/>
          <w:szCs w:val="24"/>
          <w:u w:val="none"/>
          <w:vertAlign w:val="baseline"/>
          <w:lang w:val="en-US"/>
        </w:rPr>
        <w:t>in the warm season, i.e. in cases of neutral or unstable stratification.</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tbl>
      <w:tblPr>
        <w:tblW w:w="9638" w:type="dxa"/>
        <w:jc w:val="left"/>
        <w:tblInd w:w="0" w:type="dxa"/>
        <w:tblBorders/>
        <w:tblCellMar>
          <w:top w:w="0" w:type="dxa"/>
          <w:left w:w="0" w:type="dxa"/>
          <w:bottom w:w="0" w:type="dxa"/>
          <w:right w:w="0" w:type="dxa"/>
        </w:tblCellMar>
      </w:tblPr>
      <w:tblGrid>
        <w:gridCol w:w="273"/>
        <w:gridCol w:w="4545"/>
        <w:gridCol w:w="274"/>
        <w:gridCol w:w="4546"/>
      </w:tblGrid>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7">
                  <wp:simplePos x="0" y="0"/>
                  <wp:positionH relativeFrom="column">
                    <wp:align>center</wp:align>
                  </wp:positionH>
                  <wp:positionV relativeFrom="paragraph">
                    <wp:posOffset>635</wp:posOffset>
                  </wp:positionV>
                  <wp:extent cx="2986405" cy="2310130"/>
                  <wp:effectExtent l="0" t="0" r="0" b="0"/>
                  <wp:wrapSquare wrapText="largest"/>
                  <wp:docPr id="12"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9" descr=""/>
                          <pic:cNvPicPr>
                            <a:picLocks noChangeAspect="1" noChangeArrowheads="1"/>
                          </pic:cNvPicPr>
                        </pic:nvPicPr>
                        <pic:blipFill>
                          <a:blip r:embed="rId13"/>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2986405" cy="2310130"/>
                  <wp:effectExtent l="0" t="0" r="0" b="0"/>
                  <wp:wrapSquare wrapText="largest"/>
                  <wp:docPr id="13"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0" descr=""/>
                          <pic:cNvPicPr>
                            <a:picLocks noChangeAspect="1" noChangeArrowheads="1"/>
                          </pic:cNvPicPr>
                        </pic:nvPicPr>
                        <pic:blipFill>
                          <a:blip r:embed="rId14"/>
                          <a:stretch>
                            <a:fillRect/>
                          </a:stretch>
                        </pic:blipFill>
                        <pic:spPr bwMode="auto">
                          <a:xfrm>
                            <a:off x="0" y="0"/>
                            <a:ext cx="2986405" cy="2310130"/>
                          </a:xfrm>
                          <a:prstGeom prst="rect">
                            <a:avLst/>
                          </a:prstGeom>
                        </pic:spPr>
                      </pic:pic>
                    </a:graphicData>
                  </a:graphic>
                </wp:anchor>
              </w:drawing>
            </w:r>
          </w:p>
        </w:tc>
      </w:tr>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29">
                  <wp:simplePos x="0" y="0"/>
                  <wp:positionH relativeFrom="column">
                    <wp:align>center</wp:align>
                  </wp:positionH>
                  <wp:positionV relativeFrom="paragraph">
                    <wp:posOffset>635</wp:posOffset>
                  </wp:positionV>
                  <wp:extent cx="2986405" cy="2310130"/>
                  <wp:effectExtent l="0" t="0" r="0" b="0"/>
                  <wp:wrapSquare wrapText="largest"/>
                  <wp:docPr id="14"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1" descr=""/>
                          <pic:cNvPicPr>
                            <a:picLocks noChangeAspect="1" noChangeArrowheads="1"/>
                          </pic:cNvPicPr>
                        </pic:nvPicPr>
                        <pic:blipFill>
                          <a:blip r:embed="rId15"/>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2986405" cy="2310130"/>
                  <wp:effectExtent l="0" t="0" r="0" b="0"/>
                  <wp:wrapSquare wrapText="largest"/>
                  <wp:docPr id="15"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2" descr=""/>
                          <pic:cNvPicPr>
                            <a:picLocks noChangeAspect="1" noChangeArrowheads="1"/>
                          </pic:cNvPicPr>
                        </pic:nvPicPr>
                        <pic:blipFill>
                          <a:blip r:embed="rId16"/>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 xml:space="preserve">Fig. 6. </w:t>
      </w:r>
      <w:r>
        <w:rPr>
          <w:rFonts w:ascii="Nimbus Roman No9 L" w:hAnsi="Nimbus Roman No9 L"/>
          <w:i w:val="false"/>
          <w:iCs w:val="false"/>
          <w:position w:val="0"/>
          <w:sz w:val="24"/>
          <w:sz w:val="24"/>
          <w:szCs w:val="24"/>
          <w:u w:val="none"/>
          <w:vertAlign w:val="baseline"/>
          <w:lang w:val="en-US"/>
        </w:rPr>
        <w:t xml:space="preserve">Seasonally averaged 2 meter </w:t>
      </w:r>
      <w:r>
        <w:rPr>
          <w:rFonts w:ascii="Nimbus Roman No9 L" w:hAnsi="Nimbus Roman No9 L"/>
          <w:i w:val="false"/>
          <w:iCs w:val="false"/>
          <w:position w:val="0"/>
          <w:sz w:val="24"/>
          <w:sz w:val="24"/>
          <w:szCs w:val="24"/>
          <w:u w:val="none"/>
          <w:vertAlign w:val="baseline"/>
          <w:lang w:val="en-US"/>
        </w:rPr>
        <w:t>dew-poin</w:t>
      </w:r>
      <w:r>
        <w:rPr>
          <w:rFonts w:ascii="Nimbus Roman No9 L" w:hAnsi="Nimbus Roman No9 L"/>
          <w:i w:val="false"/>
          <w:iCs w:val="false"/>
          <w:position w:val="0"/>
          <w:sz w:val="24"/>
          <w:sz w:val="24"/>
          <w:szCs w:val="24"/>
          <w:u w:val="none"/>
          <w:vertAlign w:val="baseline"/>
          <w:lang w:val="en-US"/>
        </w:rPr>
        <w:t>t</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temperature </w:t>
      </w:r>
      <w:r>
        <w:rPr>
          <w:rFonts w:ascii="Nimbus Roman No9 L" w:hAnsi="Nimbus Roman No9 L"/>
          <w:i w:val="false"/>
          <w:iCs w:val="false"/>
          <w:position w:val="0"/>
          <w:sz w:val="24"/>
          <w:sz w:val="24"/>
          <w:szCs w:val="24"/>
          <w:u w:val="none"/>
          <w:vertAlign w:val="baseline"/>
          <w:lang w:val="en-US"/>
        </w:rPr>
        <w:t>bias</w:t>
      </w:r>
      <w:r>
        <w:rPr>
          <w:rFonts w:ascii="Nimbus Roman No9 L" w:hAnsi="Nimbus Roman No9 L"/>
          <w:i w:val="false"/>
          <w:iCs w:val="false"/>
          <w:position w:val="0"/>
          <w:sz w:val="24"/>
          <w:sz w:val="24"/>
          <w:szCs w:val="24"/>
          <w:u w:val="none"/>
          <w:vertAlign w:val="baseline"/>
          <w:lang w:val="en-US"/>
        </w:rPr>
        <w:t xml:space="preserve"> at observation points: a) winter, b) spring, c) summer, d) autumn.</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tbl>
      <w:tblPr>
        <w:tblW w:w="9638" w:type="dxa"/>
        <w:jc w:val="left"/>
        <w:tblInd w:w="0" w:type="dxa"/>
        <w:tblBorders/>
        <w:tblCellMar>
          <w:top w:w="0" w:type="dxa"/>
          <w:left w:w="0" w:type="dxa"/>
          <w:bottom w:w="0" w:type="dxa"/>
          <w:right w:w="0" w:type="dxa"/>
        </w:tblCellMar>
      </w:tblPr>
      <w:tblGrid>
        <w:gridCol w:w="273"/>
        <w:gridCol w:w="4545"/>
        <w:gridCol w:w="274"/>
        <w:gridCol w:w="4546"/>
      </w:tblGrid>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1">
                  <wp:simplePos x="0" y="0"/>
                  <wp:positionH relativeFrom="column">
                    <wp:align>center</wp:align>
                  </wp:positionH>
                  <wp:positionV relativeFrom="paragraph">
                    <wp:posOffset>635</wp:posOffset>
                  </wp:positionV>
                  <wp:extent cx="2986405" cy="2310130"/>
                  <wp:effectExtent l="0" t="0" r="0" b="0"/>
                  <wp:wrapSquare wrapText="largest"/>
                  <wp:docPr id="16"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3" descr=""/>
                          <pic:cNvPicPr>
                            <a:picLocks noChangeAspect="1" noChangeArrowheads="1"/>
                          </pic:cNvPicPr>
                        </pic:nvPicPr>
                        <pic:blipFill>
                          <a:blip r:embed="rId17"/>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2">
                  <wp:simplePos x="0" y="0"/>
                  <wp:positionH relativeFrom="column">
                    <wp:align>center</wp:align>
                  </wp:positionH>
                  <wp:positionV relativeFrom="paragraph">
                    <wp:posOffset>635</wp:posOffset>
                  </wp:positionV>
                  <wp:extent cx="2986405" cy="2310130"/>
                  <wp:effectExtent l="0" t="0" r="0" b="0"/>
                  <wp:wrapSquare wrapText="largest"/>
                  <wp:docPr id="17"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4" descr=""/>
                          <pic:cNvPicPr>
                            <a:picLocks noChangeAspect="1" noChangeArrowheads="1"/>
                          </pic:cNvPicPr>
                        </pic:nvPicPr>
                        <pic:blipFill>
                          <a:blip r:embed="rId18"/>
                          <a:stretch>
                            <a:fillRect/>
                          </a:stretch>
                        </pic:blipFill>
                        <pic:spPr bwMode="auto">
                          <a:xfrm>
                            <a:off x="0" y="0"/>
                            <a:ext cx="2986405" cy="2310130"/>
                          </a:xfrm>
                          <a:prstGeom prst="rect">
                            <a:avLst/>
                          </a:prstGeom>
                        </pic:spPr>
                      </pic:pic>
                    </a:graphicData>
                  </a:graphic>
                </wp:anchor>
              </w:drawing>
            </w:r>
          </w:p>
        </w:tc>
      </w:tr>
      <w:tr>
        <w:trPr/>
        <w:tc>
          <w:tcPr>
            <w:tcW w:w="273"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2986405" cy="2310130"/>
                  <wp:effectExtent l="0" t="0" r="0" b="0"/>
                  <wp:wrapSquare wrapText="largest"/>
                  <wp:docPr id="18"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5" descr=""/>
                          <pic:cNvPicPr>
                            <a:picLocks noChangeAspect="1" noChangeArrowheads="1"/>
                          </pic:cNvPicPr>
                        </pic:nvPicPr>
                        <pic:blipFill>
                          <a:blip r:embed="rId19"/>
                          <a:stretch>
                            <a:fillRect/>
                          </a:stretch>
                        </pic:blipFill>
                        <pic:spPr bwMode="auto">
                          <a:xfrm>
                            <a:off x="0" y="0"/>
                            <a:ext cx="2986405" cy="2310130"/>
                          </a:xfrm>
                          <a:prstGeom prst="rect">
                            <a:avLst/>
                          </a:prstGeom>
                        </pic:spPr>
                      </pic:pic>
                    </a:graphicData>
                  </a:graphic>
                </wp:anchor>
              </w:drawing>
            </w:r>
          </w:p>
        </w:tc>
        <w:tc>
          <w:tcPr>
            <w:tcW w:w="274"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4">
                  <wp:simplePos x="0" y="0"/>
                  <wp:positionH relativeFrom="column">
                    <wp:align>center</wp:align>
                  </wp:positionH>
                  <wp:positionV relativeFrom="paragraph">
                    <wp:posOffset>635</wp:posOffset>
                  </wp:positionV>
                  <wp:extent cx="2986405" cy="2310130"/>
                  <wp:effectExtent l="0" t="0" r="0" b="0"/>
                  <wp:wrapSquare wrapText="largest"/>
                  <wp:docPr id="19"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6" descr=""/>
                          <pic:cNvPicPr>
                            <a:picLocks noChangeAspect="1" noChangeArrowheads="1"/>
                          </pic:cNvPicPr>
                        </pic:nvPicPr>
                        <pic:blipFill>
                          <a:blip r:embed="rId20"/>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 7. Seasonally averaged 2 meter dew-point temperature RMSE at observation points: a) winter, b) spring, c) summer, d) autumn.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order to examine more in detail the errors in near-surface air temperature and humidity from the point of view of the representation of daily cycle, the simulated and observed values for these variables at all the observation times, averaged on seasons and on specific geographical areas </w:t>
      </w:r>
      <w:r>
        <w:rPr>
          <w:rFonts w:ascii="Nimbus Roman No9 L" w:hAnsi="Nimbus Roman No9 L"/>
          <w:i w:val="false"/>
          <w:iCs w:val="false"/>
          <w:position w:val="0"/>
          <w:sz w:val="24"/>
          <w:sz w:val="24"/>
          <w:szCs w:val="24"/>
          <w:u w:val="none"/>
          <w:vertAlign w:val="baseline"/>
          <w:lang w:val="en-US"/>
        </w:rPr>
        <w:t>are here shown</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Since the model domain covers areas with completely different meteorological and climatological characteristics, the geographical averaging has been carried out considering climatologically uniform areas. </w:t>
      </w:r>
      <w:r>
        <w:rPr>
          <w:rFonts w:ascii="Nimbus Roman No9 L" w:hAnsi="Nimbus Roman No9 L"/>
          <w:i w:val="false"/>
          <w:iCs w:val="false"/>
          <w:position w:val="0"/>
          <w:sz w:val="24"/>
          <w:sz w:val="24"/>
          <w:szCs w:val="24"/>
          <w:u w:val="none"/>
          <w:vertAlign w:val="baseline"/>
          <w:lang w:val="en-US"/>
        </w:rPr>
        <w:t xml:space="preserve">For this purpose, a dataset of the Köppen-Geiger climate classification has been used (Rubel and Kottek, 2010). </w:t>
      </w:r>
      <w:r>
        <w:rPr>
          <w:rFonts w:ascii="Nimbus Roman No9 L" w:hAnsi="Nimbus Roman No9 L"/>
          <w:i w:val="false"/>
          <w:iCs w:val="false"/>
          <w:position w:val="0"/>
          <w:sz w:val="24"/>
          <w:sz w:val="24"/>
          <w:szCs w:val="24"/>
          <w:u w:val="none"/>
          <w:vertAlign w:val="baseline"/>
          <w:lang w:val="en-US"/>
        </w:rPr>
        <w:t xml:space="preserve">Most of the observation points falls into six climatic areas according to the </w:t>
      </w:r>
      <w:r>
        <w:rPr>
          <w:rFonts w:ascii="Nimbus Roman No9 L" w:hAnsi="Nimbus Roman No9 L"/>
          <w:i w:val="false"/>
          <w:iCs w:val="false"/>
          <w:position w:val="0"/>
          <w:sz w:val="24"/>
          <w:sz w:val="24"/>
          <w:szCs w:val="24"/>
          <w:u w:val="none"/>
          <w:vertAlign w:val="baseline"/>
          <w:lang w:val="en-US"/>
        </w:rPr>
        <w:t xml:space="preserve">Köppen-Geiger </w:t>
      </w:r>
      <w:r>
        <w:rPr>
          <w:rFonts w:ascii="Nimbus Roman No9 L" w:hAnsi="Nimbus Roman No9 L"/>
          <w:i w:val="false"/>
          <w:iCs w:val="false"/>
          <w:position w:val="0"/>
          <w:sz w:val="24"/>
          <w:sz w:val="24"/>
          <w:szCs w:val="24"/>
          <w:u w:val="none"/>
          <w:vertAlign w:val="baseline"/>
          <w:lang w:val="en-US"/>
        </w:rPr>
        <w:t>classification, namely Bsk (cold steppe), Cfa (humid subtropical), Cfb (temperate oceanic), Csa (hot-summer Mediterranean), Dfb (warm-summer humid continental), Dfc (subarctic), moreover the points on mountain areas (defined as having height &gt;1000m above mean sea level) were treated separately. Fig. 8 shows the distribution of observation points by climatic zone.</w:t>
      </w:r>
    </w:p>
    <w:p>
      <w:pPr>
        <w:pStyle w:val="Normal"/>
        <w:bidi w:val="0"/>
        <w:ind w:left="0" w:right="0" w:hanging="0"/>
        <w:jc w:val="both"/>
        <w:rPr>
          <w:lang w:val="en-US"/>
        </w:rPr>
      </w:pPr>
      <w:r>
        <w:rPr>
          <w:lang w:val="en-US"/>
        </w:rPr>
      </w:r>
    </w:p>
    <w:tbl>
      <w:tblPr>
        <w:tblW w:w="6236" w:type="dxa"/>
        <w:jc w:val="left"/>
        <w:tblInd w:w="1406" w:type="dxa"/>
        <w:tblBorders/>
        <w:tblCellMar>
          <w:top w:w="0" w:type="dxa"/>
          <w:left w:w="0" w:type="dxa"/>
          <w:bottom w:w="0" w:type="dxa"/>
          <w:right w:w="0" w:type="dxa"/>
        </w:tblCellMar>
      </w:tblPr>
      <w:tblGrid>
        <w:gridCol w:w="6236"/>
      </w:tblGrid>
      <w:tr>
        <w:trPr/>
        <w:tc>
          <w:tcPr>
            <w:tcW w:w="6236" w:type="dxa"/>
            <w:tcBorders/>
            <w:shd w:fill="auto" w:val="clear"/>
          </w:tcPr>
          <w:p>
            <w:pPr>
              <w:pStyle w:val="Style22"/>
              <w:bidi w:val="0"/>
              <w:spacing w:lineRule="exact" w:line="57"/>
              <w:jc w:val="both"/>
              <w:rPr>
                <w:lang w:val="en-US"/>
              </w:rPr>
            </w:pPr>
            <w:r>
              <w:rPr>
                <w:lang w:val="en-US"/>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3959860" cy="3850005"/>
                  <wp:effectExtent l="0" t="0" r="0" b="0"/>
                  <wp:wrapSquare wrapText="largest"/>
                  <wp:docPr id="20"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descr=""/>
                          <pic:cNvPicPr>
                            <a:picLocks noChangeAspect="1" noChangeArrowheads="1"/>
                          </pic:cNvPicPr>
                        </pic:nvPicPr>
                        <pic:blipFill>
                          <a:blip r:embed="rId21"/>
                          <a:stretch>
                            <a:fillRect/>
                          </a:stretch>
                        </pic:blipFill>
                        <pic:spPr bwMode="auto">
                          <a:xfrm>
                            <a:off x="0" y="0"/>
                            <a:ext cx="3959860" cy="385000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Fig. 8. Distribution of observation points by climatic zone accord</w:t>
      </w: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ng to</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K</w:t>
      </w:r>
      <w:r>
        <w:rPr>
          <w:rFonts w:ascii="Nimbus Roman No9 L" w:hAnsi="Nimbus Roman No9 L"/>
          <w:i w:val="false"/>
          <w:iCs w:val="false"/>
          <w:position w:val="0"/>
          <w:sz w:val="24"/>
          <w:sz w:val="24"/>
          <w:szCs w:val="24"/>
          <w:u w:val="none"/>
          <w:vertAlign w:val="baseline"/>
          <w:lang w:val="en-US"/>
        </w:rPr>
        <w:t>ö</w:t>
      </w:r>
      <w:r>
        <w:rPr>
          <w:rFonts w:ascii="Nimbus Roman No9 L" w:hAnsi="Nimbus Roman No9 L"/>
          <w:i w:val="false"/>
          <w:iCs w:val="false"/>
          <w:position w:val="0"/>
          <w:sz w:val="24"/>
          <w:sz w:val="24"/>
          <w:szCs w:val="24"/>
          <w:u w:val="none"/>
          <w:vertAlign w:val="baseline"/>
          <w:lang w:val="en-US"/>
        </w:rPr>
        <w:t>ppen-Geiger classification.</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F</w:t>
      </w:r>
      <w:r>
        <w:rPr>
          <w:rFonts w:ascii="Nimbus Roman No9 L" w:hAnsi="Nimbus Roman No9 L"/>
          <w:i w:val="false"/>
          <w:iCs w:val="false"/>
          <w:position w:val="0"/>
          <w:sz w:val="24"/>
          <w:sz w:val="24"/>
          <w:szCs w:val="24"/>
          <w:u w:val="none"/>
          <w:vertAlign w:val="baseline"/>
          <w:lang w:val="en-US"/>
        </w:rPr>
        <w:t>or all the observation points falling in each of the seven main climatic zones, two meter temperature and dew-point temperature bias and RMSE have been computed at all the times of the day at which observations are available, namely 0, 3, 6, 9, 12, 15, 18, and 21 UTC. Below, the error obtained in the representation of daily cycle in each climatic zone will be examined.</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In winter period (fig. 9 and 10), the error </w:t>
      </w:r>
      <w:r>
        <w:rPr>
          <w:rFonts w:ascii="Nimbus Roman No9 L" w:hAnsi="Nimbus Roman No9 L"/>
          <w:i w:val="false"/>
          <w:iCs w:val="false"/>
          <w:position w:val="0"/>
          <w:sz w:val="24"/>
          <w:sz w:val="24"/>
          <w:szCs w:val="24"/>
          <w:u w:val="none"/>
          <w:vertAlign w:val="baseline"/>
          <w:lang w:val="en-US"/>
        </w:rPr>
        <w:t xml:space="preserve">does not depend on </w:t>
      </w:r>
      <w:r>
        <w:rPr>
          <w:rFonts w:ascii="Nimbus Roman No9 L" w:hAnsi="Nimbus Roman No9 L"/>
          <w:i w:val="false"/>
          <w:iCs w:val="false"/>
          <w:position w:val="0"/>
          <w:sz w:val="24"/>
          <w:sz w:val="24"/>
          <w:szCs w:val="24"/>
          <w:u w:val="none"/>
          <w:vertAlign w:val="baseline"/>
          <w:lang w:val="en-US"/>
        </w:rPr>
        <w:t xml:space="preserve">the time of the day in all </w:t>
      </w:r>
      <w:r>
        <w:rPr>
          <w:rFonts w:ascii="Nimbus Roman No9 L" w:hAnsi="Nimbus Roman No9 L"/>
          <w:i w:val="false"/>
          <w:iCs w:val="false"/>
          <w:position w:val="0"/>
          <w:sz w:val="24"/>
          <w:sz w:val="24"/>
          <w:szCs w:val="24"/>
          <w:u w:val="none"/>
          <w:vertAlign w:val="baseline"/>
          <w:lang w:val="en-US"/>
        </w:rPr>
        <w:t xml:space="preserve">the </w:t>
      </w:r>
      <w:r>
        <w:rPr>
          <w:rFonts w:ascii="Nimbus Roman No9 L" w:hAnsi="Nimbus Roman No9 L"/>
          <w:i w:val="false"/>
          <w:iCs w:val="false"/>
          <w:position w:val="0"/>
          <w:sz w:val="24"/>
          <w:sz w:val="24"/>
          <w:szCs w:val="24"/>
          <w:u w:val="none"/>
          <w:vertAlign w:val="baseline"/>
          <w:lang w:val="en-US"/>
        </w:rPr>
        <w:t xml:space="preserve">climatic zones </w:t>
      </w:r>
      <w:r>
        <w:rPr>
          <w:rFonts w:ascii="Nimbus Roman No9 L" w:hAnsi="Nimbus Roman No9 L"/>
          <w:i w:val="false"/>
          <w:iCs w:val="false"/>
          <w:position w:val="0"/>
          <w:sz w:val="24"/>
          <w:sz w:val="24"/>
          <w:szCs w:val="24"/>
          <w:u w:val="none"/>
          <w:vertAlign w:val="baseline"/>
          <w:lang w:val="en-US"/>
        </w:rPr>
        <w:t>except in the mountain areas, where the error is higher during the day. In most of the climatic zones, the error is mostly due to bias, which is quite low, -1.3</w:t>
      </w:r>
      <w:r>
        <w:rPr>
          <w:rFonts w:ascii="Nimbus Roman No9 L" w:hAnsi="Nimbus Roman No9 L"/>
          <w:i w:val="false"/>
          <w:iCs w:val="false"/>
          <w:position w:val="0"/>
          <w:sz w:val="24"/>
          <w:sz w:val="24"/>
          <w:szCs w:val="24"/>
          <w:u w:val="none"/>
          <w:vertAlign w:val="baseline"/>
          <w:lang w:val="en-US"/>
        </w:rPr>
        <w:t>⁰C -</w:t>
      </w:r>
      <w:r>
        <w:rPr>
          <w:rFonts w:ascii="Nimbus Roman No9 L" w:hAnsi="Nimbus Roman No9 L"/>
          <w:i w:val="false"/>
          <w:iCs w:val="false"/>
          <w:position w:val="0"/>
          <w:sz w:val="24"/>
          <w:sz w:val="24"/>
          <w:szCs w:val="24"/>
          <w:u w:val="none"/>
          <w:vertAlign w:val="baseline"/>
          <w:lang w:val="en-US"/>
        </w:rPr>
        <w:t>1</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RMSE is in the range 1-4</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it is lower in the </w:t>
      </w:r>
      <w:r>
        <w:rPr>
          <w:rFonts w:ascii="Nimbus Roman No9 L" w:hAnsi="Nimbus Roman No9 L"/>
          <w:i w:val="false"/>
          <w:iCs w:val="false"/>
          <w:position w:val="0"/>
          <w:sz w:val="24"/>
          <w:sz w:val="24"/>
          <w:szCs w:val="24"/>
          <w:u w:val="none"/>
          <w:vertAlign w:val="baseline"/>
          <w:lang w:val="en-US"/>
        </w:rPr>
        <w:t xml:space="preserve">oceanic </w:t>
      </w:r>
      <w:r>
        <w:rPr>
          <w:rFonts w:ascii="Nimbus Roman No9 L" w:hAnsi="Nimbus Roman No9 L"/>
          <w:i w:val="false"/>
          <w:iCs w:val="false"/>
          <w:position w:val="0"/>
          <w:sz w:val="24"/>
          <w:sz w:val="24"/>
          <w:szCs w:val="24"/>
          <w:u w:val="none"/>
          <w:vertAlign w:val="baseline"/>
          <w:lang w:val="en-US"/>
        </w:rPr>
        <w:t xml:space="preserve">climate areas and it grows in areas with a continental climate. </w:t>
      </w:r>
      <w:r>
        <w:rPr>
          <w:rFonts w:ascii="Nimbus Roman No9 L" w:hAnsi="Nimbus Roman No9 L"/>
          <w:i w:val="false"/>
          <w:iCs w:val="false"/>
          <w:position w:val="0"/>
          <w:sz w:val="24"/>
          <w:sz w:val="24"/>
          <w:szCs w:val="24"/>
          <w:u w:val="none"/>
          <w:vertAlign w:val="baseline"/>
          <w:lang w:val="en-US"/>
        </w:rPr>
        <w:t>The zone with subarctic climate stands out f</w:t>
      </w:r>
      <w:r>
        <w:rPr>
          <w:rFonts w:ascii="Nimbus Roman No9 L" w:hAnsi="Nimbus Roman No9 L"/>
          <w:i w:val="false"/>
          <w:iCs w:val="false"/>
          <w:position w:val="0"/>
          <w:sz w:val="24"/>
          <w:sz w:val="24"/>
          <w:szCs w:val="24"/>
          <w:u w:val="none"/>
          <w:vertAlign w:val="baseline"/>
          <w:lang w:val="en-US"/>
        </w:rPr>
        <w:t xml:space="preserve">rom this picture, </w:t>
      </w:r>
      <w:r>
        <w:rPr>
          <w:rFonts w:ascii="Nimbus Roman No9 L" w:hAnsi="Nimbus Roman No9 L"/>
          <w:i w:val="false"/>
          <w:iCs w:val="false"/>
          <w:position w:val="0"/>
          <w:sz w:val="24"/>
          <w:sz w:val="24"/>
          <w:szCs w:val="24"/>
          <w:u w:val="none"/>
          <w:vertAlign w:val="baseline"/>
          <w:lang w:val="en-US"/>
        </w:rPr>
        <w:t>since it is characterised by low bias (-1.5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and high RMSE (4.5-5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w:t>
      </w:r>
    </w:p>
    <w:p>
      <w:pPr>
        <w:pStyle w:val="Normal"/>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Borders/>
        <w:tblCellMar>
          <w:top w:w="0" w:type="dxa"/>
          <w:left w:w="0" w:type="dxa"/>
          <w:bottom w:w="0" w:type="dxa"/>
          <w:right w:w="0" w:type="dxa"/>
        </w:tblCellMar>
      </w:tblPr>
      <w:tblGrid>
        <w:gridCol w:w="282"/>
        <w:gridCol w:w="5778"/>
      </w:tblGrid>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3669030" cy="1757045"/>
                  <wp:effectExtent l="0" t="0" r="0" b="0"/>
                  <wp:wrapSquare wrapText="largest"/>
                  <wp:docPr id="21"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8" descr=""/>
                          <pic:cNvPicPr>
                            <a:picLocks noChangeAspect="1" noChangeArrowheads="1"/>
                          </pic:cNvPicPr>
                        </pic:nvPicPr>
                        <pic:blipFill>
                          <a:blip r:embed="rId22"/>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3669030" cy="1757045"/>
                  <wp:effectExtent l="0" t="0" r="0" b="0"/>
                  <wp:wrapSquare wrapText="largest"/>
                  <wp:docPr id="22"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9" descr=""/>
                          <pic:cNvPicPr>
                            <a:picLocks noChangeAspect="1" noChangeArrowheads="1"/>
                          </pic:cNvPicPr>
                        </pic:nvPicPr>
                        <pic:blipFill>
                          <a:blip r:embed="rId23"/>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39">
                  <wp:simplePos x="0" y="0"/>
                  <wp:positionH relativeFrom="column">
                    <wp:align>center</wp:align>
                  </wp:positionH>
                  <wp:positionV relativeFrom="paragraph">
                    <wp:posOffset>635</wp:posOffset>
                  </wp:positionV>
                  <wp:extent cx="3669030" cy="1757045"/>
                  <wp:effectExtent l="0" t="0" r="0" b="0"/>
                  <wp:wrapSquare wrapText="largest"/>
                  <wp:docPr id="23"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0" descr=""/>
                          <pic:cNvPicPr>
                            <a:picLocks noChangeAspect="1" noChangeArrowheads="1"/>
                          </pic:cNvPicPr>
                        </pic:nvPicPr>
                        <pic:blipFill>
                          <a:blip r:embed="rId24"/>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0">
                  <wp:simplePos x="0" y="0"/>
                  <wp:positionH relativeFrom="column">
                    <wp:align>center</wp:align>
                  </wp:positionH>
                  <wp:positionV relativeFrom="paragraph">
                    <wp:posOffset>635</wp:posOffset>
                  </wp:positionV>
                  <wp:extent cx="3669030" cy="1757045"/>
                  <wp:effectExtent l="0" t="0" r="0" b="0"/>
                  <wp:wrapSquare wrapText="largest"/>
                  <wp:docPr id="24"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1" descr=""/>
                          <pic:cNvPicPr>
                            <a:picLocks noChangeAspect="1" noChangeArrowheads="1"/>
                          </pic:cNvPicPr>
                        </pic:nvPicPr>
                        <pic:blipFill>
                          <a:blip r:embed="rId25"/>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w:t>
      </w:r>
      <w:r>
        <w:rPr>
          <w:rFonts w:ascii="Nimbus Roman No9 L" w:hAnsi="Nimbus Roman No9 L"/>
          <w:i w:val="false"/>
          <w:iCs w:val="false"/>
          <w:position w:val="0"/>
          <w:sz w:val="24"/>
          <w:sz w:val="24"/>
          <w:szCs w:val="24"/>
          <w:u w:val="none"/>
          <w:vertAlign w:val="baseline"/>
          <w:lang w:val="en-US"/>
        </w:rPr>
        <w:t xml:space="preserve">. 9. Diurnal cycle of </w:t>
      </w:r>
      <w:r>
        <w:rPr>
          <w:rFonts w:ascii="Nimbus Roman No9 L" w:hAnsi="Nimbus Roman No9 L"/>
          <w:i w:val="false"/>
          <w:iCs w:val="false"/>
          <w:position w:val="0"/>
          <w:sz w:val="24"/>
          <w:sz w:val="24"/>
          <w:szCs w:val="24"/>
          <w:u w:val="none"/>
          <w:vertAlign w:val="baseline"/>
          <w:lang w:val="en-US"/>
        </w:rPr>
        <w:t xml:space="preserve">bias of simulated 2 meter </w:t>
      </w:r>
      <w:r>
        <w:rPr>
          <w:rFonts w:ascii="Nimbus Roman No9 L" w:hAnsi="Nimbus Roman No9 L"/>
          <w:i w:val="false"/>
          <w:iCs w:val="false"/>
          <w:position w:val="0"/>
          <w:sz w:val="24"/>
          <w:sz w:val="24"/>
          <w:szCs w:val="24"/>
          <w:u w:val="none"/>
          <w:vertAlign w:val="baseline"/>
          <w:lang w:val="en-US"/>
        </w:rPr>
        <w:t xml:space="preserve">air temperature </w:t>
      </w:r>
      <w:r>
        <w:rPr>
          <w:rFonts w:ascii="Nimbus Roman No9 L" w:hAnsi="Nimbus Roman No9 L"/>
          <w:i w:val="false"/>
          <w:iCs w:val="false"/>
          <w:position w:val="0"/>
          <w:sz w:val="24"/>
          <w:sz w:val="24"/>
          <w:szCs w:val="24"/>
          <w:u w:val="none"/>
          <w:vertAlign w:val="baseline"/>
          <w:lang w:val="en-US"/>
        </w:rPr>
        <w:t xml:space="preserve">for various seasons: </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a) winter, b) spring, c) summer, d) autumn, in various climatic zones</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cold steppe (Bsk) red line, humid subtropical (Cfa) blue line, temperate oceanic Cfb green line, hot-summer Mediterranean (Csa) violet line, warm-summer humid continental (Dfb) orange line, subarctic (Dfa) azure line, mountains grey line.</w:t>
      </w:r>
    </w:p>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Borders/>
        <w:tblCellMar>
          <w:top w:w="0" w:type="dxa"/>
          <w:left w:w="0" w:type="dxa"/>
          <w:bottom w:w="0" w:type="dxa"/>
          <w:right w:w="0" w:type="dxa"/>
        </w:tblCellMar>
      </w:tblPr>
      <w:tblGrid>
        <w:gridCol w:w="282"/>
        <w:gridCol w:w="5778"/>
      </w:tblGrid>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1">
                  <wp:simplePos x="0" y="0"/>
                  <wp:positionH relativeFrom="column">
                    <wp:align>center</wp:align>
                  </wp:positionH>
                  <wp:positionV relativeFrom="paragraph">
                    <wp:posOffset>635</wp:posOffset>
                  </wp:positionV>
                  <wp:extent cx="3669030" cy="1757045"/>
                  <wp:effectExtent l="0" t="0" r="0" b="0"/>
                  <wp:wrapSquare wrapText="largest"/>
                  <wp:docPr id="25"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74" descr=""/>
                          <pic:cNvPicPr>
                            <a:picLocks noChangeAspect="1" noChangeArrowheads="1"/>
                          </pic:cNvPicPr>
                        </pic:nvPicPr>
                        <pic:blipFill>
                          <a:blip r:embed="rId26"/>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2">
                  <wp:simplePos x="0" y="0"/>
                  <wp:positionH relativeFrom="column">
                    <wp:align>center</wp:align>
                  </wp:positionH>
                  <wp:positionV relativeFrom="paragraph">
                    <wp:posOffset>635</wp:posOffset>
                  </wp:positionV>
                  <wp:extent cx="3669030" cy="1757045"/>
                  <wp:effectExtent l="0" t="0" r="0" b="0"/>
                  <wp:wrapSquare wrapText="largest"/>
                  <wp:docPr id="26"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75" descr=""/>
                          <pic:cNvPicPr>
                            <a:picLocks noChangeAspect="1" noChangeArrowheads="1"/>
                          </pic:cNvPicPr>
                        </pic:nvPicPr>
                        <pic:blipFill>
                          <a:blip r:embed="rId27"/>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3">
                  <wp:simplePos x="0" y="0"/>
                  <wp:positionH relativeFrom="column">
                    <wp:align>center</wp:align>
                  </wp:positionH>
                  <wp:positionV relativeFrom="paragraph">
                    <wp:posOffset>635</wp:posOffset>
                  </wp:positionV>
                  <wp:extent cx="3669030" cy="1757045"/>
                  <wp:effectExtent l="0" t="0" r="0" b="0"/>
                  <wp:wrapSquare wrapText="largest"/>
                  <wp:docPr id="27"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76" descr=""/>
                          <pic:cNvPicPr>
                            <a:picLocks noChangeAspect="1" noChangeArrowheads="1"/>
                          </pic:cNvPicPr>
                        </pic:nvPicPr>
                        <pic:blipFill>
                          <a:blip r:embed="rId28"/>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4">
                  <wp:simplePos x="0" y="0"/>
                  <wp:positionH relativeFrom="column">
                    <wp:align>center</wp:align>
                  </wp:positionH>
                  <wp:positionV relativeFrom="paragraph">
                    <wp:posOffset>635</wp:posOffset>
                  </wp:positionV>
                  <wp:extent cx="3669030" cy="1757045"/>
                  <wp:effectExtent l="0" t="0" r="0" b="0"/>
                  <wp:wrapSquare wrapText="largest"/>
                  <wp:docPr id="28"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77" descr=""/>
                          <pic:cNvPicPr>
                            <a:picLocks noChangeAspect="1" noChangeArrowheads="1"/>
                          </pic:cNvPicPr>
                        </pic:nvPicPr>
                        <pic:blipFill>
                          <a:blip r:embed="rId29"/>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Fig</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10</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 xml:space="preserve">Same as at fig. 9 but for RMSE of </w:t>
      </w:r>
      <w:r>
        <w:rPr>
          <w:rFonts w:ascii="Nimbus Roman No9 L" w:hAnsi="Nimbus Roman No9 L"/>
          <w:i w:val="false"/>
          <w:iCs w:val="false"/>
          <w:position w:val="0"/>
          <w:sz w:val="24"/>
          <w:sz w:val="24"/>
          <w:szCs w:val="24"/>
          <w:u w:val="none"/>
          <w:vertAlign w:val="baseline"/>
          <w:lang w:val="en-US"/>
        </w:rPr>
        <w:t>simulated 2 meter air temperature</w:t>
      </w:r>
      <w:r>
        <w:rPr>
          <w:rFonts w:ascii="Nimbus Roman No9 L" w:hAnsi="Nimbus Roman No9 L"/>
          <w:position w:val="0"/>
          <w:sz w:val="24"/>
          <w:sz w:val="24"/>
          <w:szCs w:val="24"/>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During the summer period (fig. 9 and 10), all the climatic zones are characterised by the fact that bias explains most of the RMSE (2-4</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bias is in the range -2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and it is positive during daytime and negative in the evening and morning hours. This is particularly evident in the zones with dry climate, such as “hot summer Mediterranean” and “cold ste</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pe”. This could be possibly due to some problems in the representation of the surface </w:t>
      </w:r>
      <w:r>
        <w:rPr>
          <w:rFonts w:ascii="Nimbus Roman No9 L" w:hAnsi="Nimbus Roman No9 L"/>
          <w:i w:val="false"/>
          <w:iCs w:val="false"/>
          <w:position w:val="0"/>
          <w:sz w:val="24"/>
          <w:sz w:val="24"/>
          <w:szCs w:val="24"/>
          <w:u w:val="none"/>
          <w:vertAlign w:val="baseline"/>
          <w:lang w:val="en-US"/>
        </w:rPr>
        <w:t xml:space="preserve">sensible </w:t>
      </w:r>
      <w:r>
        <w:rPr>
          <w:rFonts w:ascii="Nimbus Roman No9 L" w:hAnsi="Nimbus Roman No9 L"/>
          <w:i w:val="false"/>
          <w:iCs w:val="false"/>
          <w:position w:val="0"/>
          <w:sz w:val="24"/>
          <w:sz w:val="24"/>
          <w:szCs w:val="24"/>
          <w:u w:val="none"/>
          <w:vertAlign w:val="baseline"/>
          <w:lang w:val="en-US"/>
        </w:rPr>
        <w:t xml:space="preserve">heat flux in the presence of an unstable surface layer, </w:t>
      </w:r>
      <w:r>
        <w:rPr>
          <w:rFonts w:ascii="Nimbus Roman No9 L" w:hAnsi="Nimbus Roman No9 L"/>
          <w:i w:val="false"/>
          <w:iCs w:val="false"/>
          <w:position w:val="0"/>
          <w:sz w:val="24"/>
          <w:sz w:val="24"/>
          <w:szCs w:val="24"/>
          <w:u w:val="none"/>
          <w:vertAlign w:val="baseline"/>
          <w:lang w:val="en-US"/>
        </w:rPr>
        <w:t xml:space="preserve">or in the surface latent heat flux, or due to the insufficient heat capacity of the higher soil layer which, in turn, could be due to too low values of soil moisture. In areas with mountain and subarctic climate, the score is significantly better in </w:t>
      </w:r>
      <w:r>
        <w:rPr>
          <w:rFonts w:ascii="Nimbus Roman No9 L" w:hAnsi="Nimbus Roman No9 L"/>
          <w:i w:val="false"/>
          <w:iCs w:val="false"/>
          <w:position w:val="0"/>
          <w:sz w:val="24"/>
          <w:sz w:val="24"/>
          <w:szCs w:val="24"/>
          <w:u w:val="none"/>
          <w:vertAlign w:val="baseline"/>
          <w:lang w:val="en-US"/>
        </w:rPr>
        <w:t>summer</w:t>
      </w:r>
      <w:r>
        <w:rPr>
          <w:rFonts w:ascii="Nimbus Roman No9 L" w:hAnsi="Nimbus Roman No9 L"/>
          <w:i w:val="false"/>
          <w:iCs w:val="false"/>
          <w:position w:val="0"/>
          <w:sz w:val="24"/>
          <w:sz w:val="24"/>
          <w:szCs w:val="24"/>
          <w:u w:val="none"/>
          <w:vertAlign w:val="baseline"/>
          <w:lang w:val="en-US"/>
        </w:rPr>
        <w:t xml:space="preserve"> than in winter. This is possibly due to deficiencies in the representation of snow cover or of the radiative characteristics of the snow cover itself.</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the spring and autumn periods, (fig. 9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10, panels b and d) the scores for 2m temperature have intermediate values between those for summer and winter. The overall errors are not high, the bias ranges between -1.5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1.5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RMSE is around 2-4</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In spring the error characteristics are closer to the summer ones, while in autumn </w:t>
      </w:r>
      <w:r>
        <w:rPr>
          <w:rFonts w:ascii="Nimbus Roman No9 L" w:hAnsi="Nimbus Roman No9 L"/>
          <w:i w:val="false"/>
          <w:iCs w:val="false"/>
          <w:position w:val="0"/>
          <w:sz w:val="24"/>
          <w:sz w:val="24"/>
          <w:szCs w:val="24"/>
          <w:u w:val="none"/>
          <w:vertAlign w:val="baseline"/>
          <w:lang w:val="en-US"/>
        </w:rPr>
        <w:t xml:space="preserve">they are closer </w:t>
      </w:r>
      <w:r>
        <w:rPr>
          <w:rFonts w:ascii="Nimbus Roman No9 L" w:hAnsi="Nimbus Roman No9 L"/>
          <w:i w:val="false"/>
          <w:iCs w:val="false"/>
          <w:position w:val="0"/>
          <w:sz w:val="24"/>
          <w:sz w:val="24"/>
          <w:szCs w:val="24"/>
          <w:u w:val="none"/>
          <w:vertAlign w:val="baseline"/>
          <w:lang w:val="en-US"/>
        </w:rPr>
        <w:t xml:space="preserve">to </w:t>
      </w:r>
      <w:r>
        <w:rPr>
          <w:rFonts w:ascii="Nimbus Roman No9 L" w:hAnsi="Nimbus Roman No9 L"/>
          <w:i w:val="false"/>
          <w:iCs w:val="false"/>
          <w:position w:val="0"/>
          <w:sz w:val="24"/>
          <w:sz w:val="24"/>
          <w:szCs w:val="24"/>
          <w:u w:val="none"/>
          <w:vertAlign w:val="baseline"/>
          <w:lang w:val="en-US"/>
        </w:rPr>
        <w:t xml:space="preserve">the </w:t>
      </w:r>
      <w:r>
        <w:rPr>
          <w:rFonts w:ascii="Nimbus Roman No9 L" w:hAnsi="Nimbus Roman No9 L"/>
          <w:i w:val="false"/>
          <w:iCs w:val="false"/>
          <w:position w:val="0"/>
          <w:sz w:val="24"/>
          <w:sz w:val="24"/>
          <w:szCs w:val="24"/>
          <w:u w:val="none"/>
          <w:vertAlign w:val="baseline"/>
          <w:lang w:val="en-US"/>
        </w:rPr>
        <w:t xml:space="preserve">winter </w:t>
      </w:r>
      <w:r>
        <w:rPr>
          <w:rFonts w:ascii="Nimbus Roman No9 L" w:hAnsi="Nimbus Roman No9 L"/>
          <w:i w:val="false"/>
          <w:iCs w:val="false"/>
          <w:position w:val="0"/>
          <w:sz w:val="24"/>
          <w:sz w:val="24"/>
          <w:szCs w:val="24"/>
          <w:u w:val="none"/>
          <w:vertAlign w:val="baseline"/>
          <w:lang w:val="en-US"/>
        </w:rPr>
        <w:t>ones</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Concerning the scores for humidity in terms of dew-point temperature, at two meters, figures 11 and 12 show the daily cycle of the bias and RMSE for this variable.</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In the winter period (fig. 11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 xml:space="preserve">12, panel a) </w:t>
      </w:r>
      <w:r>
        <w:rPr>
          <w:rFonts w:ascii="Nimbus Roman No9 L" w:hAnsi="Nimbus Roman No9 L"/>
          <w:i w:val="false"/>
          <w:iCs w:val="false"/>
          <w:position w:val="0"/>
          <w:sz w:val="24"/>
          <w:sz w:val="24"/>
          <w:szCs w:val="24"/>
          <w:u w:val="none"/>
          <w:vertAlign w:val="baseline"/>
          <w:lang w:val="en-US"/>
        </w:rPr>
        <w:t>all the climatic zones are characterised by a low systematic error (0</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and a </w:t>
      </w:r>
      <w:r>
        <w:rPr>
          <w:rFonts w:ascii="Nimbus Roman No9 L" w:hAnsi="Nimbus Roman No9 L"/>
          <w:i w:val="false"/>
          <w:iCs w:val="false"/>
          <w:position w:val="0"/>
          <w:sz w:val="24"/>
          <w:sz w:val="24"/>
          <w:szCs w:val="24"/>
          <w:u w:val="none"/>
          <w:vertAlign w:val="baseline"/>
          <w:lang w:val="en-US"/>
        </w:rPr>
        <w:t>significant</w:t>
      </w:r>
      <w:r>
        <w:rPr>
          <w:rFonts w:ascii="Nimbus Roman No9 L" w:hAnsi="Nimbus Roman No9 L"/>
          <w:i w:val="false"/>
          <w:iCs w:val="false"/>
          <w:position w:val="0"/>
          <w:sz w:val="24"/>
          <w:sz w:val="24"/>
          <w:szCs w:val="24"/>
          <w:u w:val="none"/>
          <w:vertAlign w:val="baseline"/>
          <w:lang w:val="en-US"/>
        </w:rPr>
        <w:t xml:space="preserve"> RMSE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with a very weak daily cycle. In the same way as for temperature, the scores strongly depend on the climatic zone: </w:t>
      </w:r>
      <w:r>
        <w:rPr>
          <w:rFonts w:ascii="Nimbus Roman No9 L" w:hAnsi="Nimbus Roman No9 L"/>
          <w:i w:val="false"/>
          <w:iCs w:val="false"/>
          <w:position w:val="0"/>
          <w:sz w:val="24"/>
          <w:sz w:val="24"/>
          <w:szCs w:val="24"/>
          <w:u w:val="none"/>
          <w:vertAlign w:val="baseline"/>
          <w:lang w:val="en-US"/>
        </w:rPr>
        <w:t>better scores (RMSE up to 3</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are found in the area with </w:t>
      </w:r>
      <w:r>
        <w:rPr>
          <w:rFonts w:ascii="Nimbus Roman No9 L" w:hAnsi="Nimbus Roman No9 L"/>
          <w:i w:val="false"/>
          <w:iCs w:val="false"/>
          <w:position w:val="0"/>
          <w:sz w:val="24"/>
          <w:sz w:val="24"/>
          <w:szCs w:val="24"/>
          <w:u w:val="none"/>
          <w:vertAlign w:val="baseline"/>
          <w:lang w:val="en-US"/>
        </w:rPr>
        <w:t>oceanic</w:t>
      </w:r>
      <w:r>
        <w:rPr>
          <w:rFonts w:ascii="Nimbus Roman No9 L" w:hAnsi="Nimbus Roman No9 L"/>
          <w:i w:val="false"/>
          <w:iCs w:val="false"/>
          <w:position w:val="0"/>
          <w:sz w:val="24"/>
          <w:sz w:val="24"/>
          <w:szCs w:val="24"/>
          <w:u w:val="none"/>
          <w:vertAlign w:val="baseline"/>
          <w:lang w:val="en-US"/>
        </w:rPr>
        <w:t xml:space="preserve"> climate (temperate oceanic, hot-summer Mediterranean, humid subtropical), while worst scores (RMSE higher than 4</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 xml:space="preserve"> are found in zones with cold continental climate (</w:t>
      </w:r>
      <w:r>
        <w:rPr>
          <w:rFonts w:ascii="Nimbus Roman No9 L" w:hAnsi="Nimbus Roman No9 L"/>
          <w:i w:val="false"/>
          <w:iCs w:val="false"/>
          <w:position w:val="0"/>
          <w:sz w:val="24"/>
          <w:sz w:val="24"/>
          <w:szCs w:val="24"/>
          <w:u w:val="none"/>
          <w:vertAlign w:val="baseline"/>
          <w:lang w:val="en-US"/>
        </w:rPr>
        <w:t>warm-summer humid continental, subarctic, mountains</w:t>
      </w:r>
      <w:r>
        <w:rPr>
          <w:rFonts w:ascii="Nimbus Roman No9 L" w:hAnsi="Nimbus Roman No9 L"/>
          <w:i w:val="false"/>
          <w:iCs w:val="false"/>
          <w:position w:val="0"/>
          <w:sz w:val="24"/>
          <w:sz w:val="24"/>
          <w:szCs w:val="24"/>
          <w:u w:val="none"/>
          <w:vertAlign w:val="baseline"/>
          <w:lang w:val="en-US"/>
        </w:rPr>
        <w:t>). This can be due to deficiencies in the definition of latent heat flux or air humidity profile over snow layer, i.e. in cases of stable surface layer.</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In the summer period, on the other hand, most of the RMSE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8.5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is explained by systematic error </w:t>
      </w:r>
      <w:r>
        <w:rPr>
          <w:rFonts w:ascii="Nimbus Roman No9 L" w:hAnsi="Nimbus Roman No9 L"/>
          <w:i w:val="false"/>
          <w:iCs w:val="false"/>
          <w:position w:val="0"/>
          <w:sz w:val="24"/>
          <w:sz w:val="24"/>
          <w:szCs w:val="24"/>
          <w:u w:val="none"/>
          <w:vertAlign w:val="baseline"/>
          <w:lang w:val="en-US"/>
        </w:rPr>
        <w:t>(0</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6</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which is always positive, i.e. the air humidity is </w:t>
      </w:r>
      <w:r>
        <w:rPr>
          <w:rFonts w:ascii="Nimbus Roman No9 L" w:hAnsi="Nimbus Roman No9 L"/>
          <w:i w:val="false"/>
          <w:iCs w:val="false"/>
          <w:position w:val="0"/>
          <w:sz w:val="24"/>
          <w:sz w:val="24"/>
          <w:szCs w:val="24"/>
          <w:u w:val="none"/>
          <w:vertAlign w:val="baseline"/>
          <w:lang w:val="en-US"/>
        </w:rPr>
        <w:t xml:space="preserve">systematically </w:t>
      </w:r>
      <w:r>
        <w:rPr>
          <w:rFonts w:ascii="Nimbus Roman No9 L" w:hAnsi="Nimbus Roman No9 L"/>
          <w:i w:val="false"/>
          <w:iCs w:val="false"/>
          <w:position w:val="0"/>
          <w:sz w:val="24"/>
          <w:sz w:val="24"/>
          <w:szCs w:val="24"/>
          <w:u w:val="none"/>
          <w:vertAlign w:val="baseline"/>
          <w:lang w:val="en-US"/>
        </w:rPr>
        <w:t xml:space="preserve">overestimated. </w:t>
      </w:r>
      <w:r>
        <w:rPr>
          <w:rFonts w:ascii="Nimbus Roman No9 L" w:hAnsi="Nimbus Roman No9 L"/>
          <w:i w:val="false"/>
          <w:iCs w:val="false"/>
          <w:position w:val="0"/>
          <w:sz w:val="24"/>
          <w:sz w:val="24"/>
          <w:szCs w:val="24"/>
          <w:u w:val="none"/>
          <w:vertAlign w:val="baseline"/>
          <w:lang w:val="en-US"/>
        </w:rPr>
        <w:t xml:space="preserve">In general, the minimum of daily error occurs ad daytime, while it is maximum in the evening and night. This may be due to a suboptimal tuning of the turbulent exchange parameterisation in neutral and stable boundary layer conditions. In the areas characterised by </w:t>
      </w:r>
      <w:r>
        <w:rPr>
          <w:rFonts w:ascii="Nimbus Roman No9 L" w:hAnsi="Nimbus Roman No9 L"/>
          <w:i w:val="false"/>
          <w:iCs w:val="false"/>
          <w:position w:val="0"/>
          <w:sz w:val="24"/>
          <w:sz w:val="24"/>
          <w:szCs w:val="24"/>
          <w:u w:val="none"/>
          <w:vertAlign w:val="baseline"/>
          <w:lang w:val="en-US"/>
        </w:rPr>
        <w:t>oceanic</w:t>
      </w:r>
      <w:r>
        <w:rPr>
          <w:rFonts w:ascii="Nimbus Roman No9 L" w:hAnsi="Nimbus Roman No9 L"/>
          <w:i w:val="false"/>
          <w:iCs w:val="false"/>
          <w:position w:val="0"/>
          <w:sz w:val="24"/>
          <w:sz w:val="24"/>
          <w:szCs w:val="24"/>
          <w:u w:val="none"/>
          <w:vertAlign w:val="baseline"/>
          <w:lang w:val="en-US"/>
        </w:rPr>
        <w:t xml:space="preserve"> climate or in cold climate areas </w:t>
      </w:r>
      <w:r>
        <w:rPr>
          <w:rFonts w:ascii="Nimbus Roman No9 L" w:hAnsi="Nimbus Roman No9 L"/>
          <w:i w:val="false"/>
          <w:iCs w:val="false"/>
          <w:position w:val="0"/>
          <w:sz w:val="24"/>
          <w:sz w:val="24"/>
          <w:szCs w:val="24"/>
          <w:u w:val="none"/>
          <w:vertAlign w:val="baseline"/>
          <w:lang w:val="en-US"/>
        </w:rPr>
        <w:t xml:space="preserve">(temperate oceanic, subarctic) </w:t>
      </w:r>
      <w:r>
        <w:rPr>
          <w:rFonts w:ascii="Nimbus Roman No9 L" w:hAnsi="Nimbus Roman No9 L"/>
          <w:i w:val="false"/>
          <w:iCs w:val="false"/>
          <w:position w:val="0"/>
          <w:sz w:val="24"/>
          <w:sz w:val="24"/>
          <w:szCs w:val="24"/>
          <w:u w:val="none"/>
          <w:vertAlign w:val="baseline"/>
          <w:lang w:val="en-US"/>
        </w:rPr>
        <w:t>the errors are lower, while in dry areas (cold ste</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pe) they are higher. At the time of day when errors are higher, the overestimation of air humidity is accompanied by underestimation of air temperature. This </w:t>
      </w:r>
      <w:r>
        <w:rPr>
          <w:rFonts w:ascii="Nimbus Roman No9 L" w:hAnsi="Nimbus Roman No9 L"/>
          <w:i w:val="false"/>
          <w:iCs w:val="false"/>
          <w:position w:val="0"/>
          <w:sz w:val="24"/>
          <w:sz w:val="24"/>
          <w:szCs w:val="24"/>
          <w:u w:val="none"/>
          <w:vertAlign w:val="baseline"/>
          <w:lang w:val="en-US"/>
        </w:rPr>
        <w:t>may be</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an evidence of deficiencies</w:t>
      </w:r>
      <w:r>
        <w:rPr>
          <w:rFonts w:ascii="Nimbus Roman No9 L" w:hAnsi="Nimbus Roman No9 L"/>
          <w:i w:val="false"/>
          <w:iCs w:val="false"/>
          <w:position w:val="0"/>
          <w:sz w:val="24"/>
          <w:sz w:val="24"/>
          <w:szCs w:val="24"/>
          <w:u w:val="none"/>
          <w:vertAlign w:val="baseline"/>
          <w:lang w:val="en-US"/>
        </w:rPr>
        <w:t xml:space="preserve"> in the computation of latent heat flux (evaporation).</w:t>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winter and autumn seasons </w:t>
      </w:r>
      <w:r>
        <w:rPr>
          <w:rFonts w:ascii="Nimbus Roman No9 L" w:hAnsi="Nimbus Roman No9 L"/>
          <w:i w:val="false"/>
          <w:iCs w:val="false"/>
          <w:position w:val="0"/>
          <w:sz w:val="24"/>
          <w:sz w:val="24"/>
          <w:szCs w:val="24"/>
          <w:u w:val="none"/>
          <w:vertAlign w:val="baseline"/>
          <w:lang w:val="en-US"/>
        </w:rPr>
        <w:t xml:space="preserve">(fig. 11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12, pane</w:t>
      </w:r>
      <w:r>
        <w:rPr>
          <w:rFonts w:ascii="Nimbus Roman No9 L" w:hAnsi="Nimbus Roman No9 L"/>
          <w:i w:val="false"/>
          <w:iCs w:val="false"/>
          <w:position w:val="0"/>
          <w:sz w:val="24"/>
          <w:sz w:val="24"/>
          <w:szCs w:val="24"/>
          <w:u w:val="none"/>
          <w:vertAlign w:val="baseline"/>
          <w:lang w:val="en-US"/>
        </w:rPr>
        <w:t>ls b, d</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the dew point temperature scores, similarly to the case of temperatures, have intermediate values between those found in winter and summer seasons. In general, the air humidity is almost always overestimated, in the warm season more than in the cold one.</w:t>
      </w:r>
    </w:p>
    <w:p>
      <w:pPr>
        <w:pStyle w:val="Normal"/>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Borders/>
        <w:tblCellMar>
          <w:top w:w="0" w:type="dxa"/>
          <w:left w:w="0" w:type="dxa"/>
          <w:bottom w:w="0" w:type="dxa"/>
          <w:right w:w="0" w:type="dxa"/>
        </w:tblCellMar>
      </w:tblPr>
      <w:tblGrid>
        <w:gridCol w:w="282"/>
        <w:gridCol w:w="5778"/>
      </w:tblGrid>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5">
                  <wp:simplePos x="0" y="0"/>
                  <wp:positionH relativeFrom="column">
                    <wp:align>center</wp:align>
                  </wp:positionH>
                  <wp:positionV relativeFrom="paragraph">
                    <wp:posOffset>635</wp:posOffset>
                  </wp:positionV>
                  <wp:extent cx="3669030" cy="1757045"/>
                  <wp:effectExtent l="0" t="0" r="0" b="0"/>
                  <wp:wrapSquare wrapText="largest"/>
                  <wp:docPr id="29"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78" descr=""/>
                          <pic:cNvPicPr>
                            <a:picLocks noChangeAspect="1" noChangeArrowheads="1"/>
                          </pic:cNvPicPr>
                        </pic:nvPicPr>
                        <pic:blipFill>
                          <a:blip r:embed="rId30"/>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6">
                  <wp:simplePos x="0" y="0"/>
                  <wp:positionH relativeFrom="column">
                    <wp:align>center</wp:align>
                  </wp:positionH>
                  <wp:positionV relativeFrom="paragraph">
                    <wp:posOffset>635</wp:posOffset>
                  </wp:positionV>
                  <wp:extent cx="3669030" cy="1757045"/>
                  <wp:effectExtent l="0" t="0" r="0" b="0"/>
                  <wp:wrapSquare wrapText="largest"/>
                  <wp:docPr id="30"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79" descr=""/>
                          <pic:cNvPicPr>
                            <a:picLocks noChangeAspect="1" noChangeArrowheads="1"/>
                          </pic:cNvPicPr>
                        </pic:nvPicPr>
                        <pic:blipFill>
                          <a:blip r:embed="rId31"/>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7">
                  <wp:simplePos x="0" y="0"/>
                  <wp:positionH relativeFrom="column">
                    <wp:align>center</wp:align>
                  </wp:positionH>
                  <wp:positionV relativeFrom="paragraph">
                    <wp:posOffset>635</wp:posOffset>
                  </wp:positionV>
                  <wp:extent cx="3669030" cy="1757045"/>
                  <wp:effectExtent l="0" t="0" r="0" b="0"/>
                  <wp:wrapSquare wrapText="largest"/>
                  <wp:docPr id="31"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80" descr=""/>
                          <pic:cNvPicPr>
                            <a:picLocks noChangeAspect="1" noChangeArrowheads="1"/>
                          </pic:cNvPicPr>
                        </pic:nvPicPr>
                        <pic:blipFill>
                          <a:blip r:embed="rId32"/>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8">
                  <wp:simplePos x="0" y="0"/>
                  <wp:positionH relativeFrom="column">
                    <wp:align>center</wp:align>
                  </wp:positionH>
                  <wp:positionV relativeFrom="paragraph">
                    <wp:posOffset>635</wp:posOffset>
                  </wp:positionV>
                  <wp:extent cx="3669030" cy="1757045"/>
                  <wp:effectExtent l="0" t="0" r="0" b="0"/>
                  <wp:wrapSquare wrapText="largest"/>
                  <wp:docPr id="32"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1" descr=""/>
                          <pic:cNvPicPr>
                            <a:picLocks noChangeAspect="1" noChangeArrowheads="1"/>
                          </pic:cNvPicPr>
                        </pic:nvPicPr>
                        <pic:blipFill>
                          <a:blip r:embed="rId33"/>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Fig</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11</w:t>
      </w:r>
      <w:r>
        <w:rPr>
          <w:rFonts w:ascii="Nimbus Roman No9 L" w:hAnsi="Nimbus Roman No9 L"/>
          <w:position w:val="0"/>
          <w:sz w:val="24"/>
          <w:sz w:val="24"/>
          <w:szCs w:val="24"/>
          <w:vertAlign w:val="baseline"/>
          <w:lang w:val="en-US"/>
        </w:rPr>
        <w:t xml:space="preserve">. Diurnal cycle of </w:t>
      </w:r>
      <w:r>
        <w:rPr>
          <w:rFonts w:ascii="Nimbus Roman No9 L" w:hAnsi="Nimbus Roman No9 L"/>
          <w:position w:val="0"/>
          <w:sz w:val="24"/>
          <w:sz w:val="24"/>
          <w:szCs w:val="24"/>
          <w:vertAlign w:val="baseline"/>
          <w:lang w:val="en-US"/>
        </w:rPr>
        <w:t xml:space="preserve">bias </w:t>
      </w:r>
      <w:r>
        <w:rPr>
          <w:rFonts w:ascii="Nimbus Roman No9 L" w:hAnsi="Nimbus Roman No9 L"/>
          <w:i w:val="false"/>
          <w:iCs w:val="false"/>
          <w:position w:val="0"/>
          <w:sz w:val="24"/>
          <w:sz w:val="24"/>
          <w:szCs w:val="24"/>
          <w:u w:val="none"/>
          <w:vertAlign w:val="baseline"/>
          <w:lang w:val="en-US"/>
        </w:rPr>
        <w:t>of simulated 2 meter dew-point temperature for various seasons</w:t>
      </w:r>
      <w:r>
        <w:rPr>
          <w:rFonts w:ascii="Nimbus Roman No9 L" w:hAnsi="Nimbus Roman No9 L"/>
          <w:position w:val="0"/>
          <w:sz w:val="24"/>
          <w:sz w:val="24"/>
          <w:szCs w:val="24"/>
          <w:vertAlign w:val="baseline"/>
          <w:lang w:val="en-US"/>
        </w:rPr>
        <w:t>: a) winter, b) spring, c) summer, d) autumn, in various climatic zones</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cold steppe (Bsk) red line, humid subtropical (Cfa) blue line, temperate oceanic Cfb green line, hot-summer Mediterranean (Csa) violet line, warm-summer humid continental (Dfb) orange line, subarctic (Dfa) azure line, mountains grey line.</w:t>
      </w:r>
    </w:p>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Borders/>
        <w:tblCellMar>
          <w:top w:w="0" w:type="dxa"/>
          <w:left w:w="0" w:type="dxa"/>
          <w:bottom w:w="0" w:type="dxa"/>
          <w:right w:w="0" w:type="dxa"/>
        </w:tblCellMar>
      </w:tblPr>
      <w:tblGrid>
        <w:gridCol w:w="282"/>
        <w:gridCol w:w="5778"/>
      </w:tblGrid>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52">
                  <wp:simplePos x="0" y="0"/>
                  <wp:positionH relativeFrom="column">
                    <wp:align>center</wp:align>
                  </wp:positionH>
                  <wp:positionV relativeFrom="paragraph">
                    <wp:posOffset>635</wp:posOffset>
                  </wp:positionV>
                  <wp:extent cx="3669030" cy="1757045"/>
                  <wp:effectExtent l="0" t="0" r="0" b="0"/>
                  <wp:wrapSquare wrapText="largest"/>
                  <wp:docPr id="33"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82" descr=""/>
                          <pic:cNvPicPr>
                            <a:picLocks noChangeAspect="1" noChangeArrowheads="1"/>
                          </pic:cNvPicPr>
                        </pic:nvPicPr>
                        <pic:blipFill>
                          <a:blip r:embed="rId34"/>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51">
                  <wp:simplePos x="0" y="0"/>
                  <wp:positionH relativeFrom="column">
                    <wp:align>center</wp:align>
                  </wp:positionH>
                  <wp:positionV relativeFrom="paragraph">
                    <wp:posOffset>635</wp:posOffset>
                  </wp:positionV>
                  <wp:extent cx="3669030" cy="1757045"/>
                  <wp:effectExtent l="0" t="0" r="0" b="0"/>
                  <wp:wrapSquare wrapText="largest"/>
                  <wp:docPr id="34" name="Изображение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83" descr=""/>
                          <pic:cNvPicPr>
                            <a:picLocks noChangeAspect="1" noChangeArrowheads="1"/>
                          </pic:cNvPicPr>
                        </pic:nvPicPr>
                        <pic:blipFill>
                          <a:blip r:embed="rId35"/>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50">
                  <wp:simplePos x="0" y="0"/>
                  <wp:positionH relativeFrom="column">
                    <wp:align>center</wp:align>
                  </wp:positionH>
                  <wp:positionV relativeFrom="paragraph">
                    <wp:posOffset>635</wp:posOffset>
                  </wp:positionV>
                  <wp:extent cx="3669030" cy="1757045"/>
                  <wp:effectExtent l="0" t="0" r="0" b="0"/>
                  <wp:wrapSquare wrapText="largest"/>
                  <wp:docPr id="35" name="Изображение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84" descr=""/>
                          <pic:cNvPicPr>
                            <a:picLocks noChangeAspect="1" noChangeArrowheads="1"/>
                          </pic:cNvPicPr>
                        </pic:nvPicPr>
                        <pic:blipFill>
                          <a:blip r:embed="rId36"/>
                          <a:stretch>
                            <a:fillRect/>
                          </a:stretch>
                        </pic:blipFill>
                        <pic:spPr bwMode="auto">
                          <a:xfrm>
                            <a:off x="0" y="0"/>
                            <a:ext cx="3669030" cy="1757045"/>
                          </a:xfrm>
                          <a:prstGeom prst="rect">
                            <a:avLst/>
                          </a:prstGeom>
                        </pic:spPr>
                      </pic:pic>
                    </a:graphicData>
                  </a:graphic>
                </wp:anchor>
              </w:drawing>
            </w:r>
          </w:p>
        </w:tc>
      </w:tr>
      <w:tr>
        <w:trPr/>
        <w:tc>
          <w:tcPr>
            <w:tcW w:w="282" w:type="dxa"/>
            <w:tcBorders/>
            <w:shd w:fill="auto" w:val="clear"/>
          </w:tcPr>
          <w:p>
            <w:pPr>
              <w:pStyle w:val="Style22"/>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shd w:fill="auto" w:val="clear"/>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1" allowOverlap="1" relativeHeight="49">
                  <wp:simplePos x="0" y="0"/>
                  <wp:positionH relativeFrom="column">
                    <wp:align>center</wp:align>
                  </wp:positionH>
                  <wp:positionV relativeFrom="paragraph">
                    <wp:posOffset>635</wp:posOffset>
                  </wp:positionV>
                  <wp:extent cx="3669030" cy="1757045"/>
                  <wp:effectExtent l="0" t="0" r="0" b="0"/>
                  <wp:wrapSquare wrapText="largest"/>
                  <wp:docPr id="36"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85" descr=""/>
                          <pic:cNvPicPr>
                            <a:picLocks noChangeAspect="1" noChangeArrowheads="1"/>
                          </pic:cNvPicPr>
                        </pic:nvPicPr>
                        <pic:blipFill>
                          <a:blip r:embed="rId37"/>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12</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Same as at fig. 11 but for RMSE of simulated 2 meter dew-point temperature</w:t>
      </w:r>
      <w:r>
        <w:rPr>
          <w:rFonts w:ascii="Nimbus Roman No9 L" w:hAnsi="Nimbus Roman No9 L"/>
          <w:i w:val="false"/>
          <w:iCs w:val="false"/>
          <w:position w:val="0"/>
          <w:sz w:val="24"/>
          <w:sz w:val="24"/>
          <w:szCs w:val="24"/>
          <w:u w:val="none"/>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The scores presented here show no evidence of systematic deficiencies in the near-surface temperature, with the exception of periods characterised by a stable snow cover, when temperature is systematically underestimated, or of summer periods in dry climatic zones when daytime tem</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erature is overestimated. At the same time, near-surface air humidity is systematically overestimated, especially in summer time, </w:t>
      </w:r>
      <w:r>
        <w:rPr>
          <w:rFonts w:ascii="Nimbus Roman No9 L" w:hAnsi="Nimbus Roman No9 L"/>
          <w:i w:val="false"/>
          <w:iCs w:val="false"/>
          <w:position w:val="0"/>
          <w:sz w:val="24"/>
          <w:sz w:val="24"/>
          <w:szCs w:val="24"/>
          <w:u w:val="none"/>
          <w:vertAlign w:val="baseline"/>
          <w:lang w:val="en-US"/>
        </w:rPr>
        <w:t>and, in particular, in dry climatic areas at evening and night time.</w:t>
      </w:r>
    </w:p>
    <w:p>
      <w:pPr>
        <w:pStyle w:val="Normal"/>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As a general conclusion the results shown by the numerical experiments with the scheme “Pochva” are definitely convincing.</w:t>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ind w:left="0" w:right="0" w:firstLine="567"/>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10 </w:t>
      </w:r>
      <w:r>
        <w:rPr>
          <w:rFonts w:ascii="Nimbus Roman No9 L" w:hAnsi="Nimbus Roman No9 L"/>
          <w:position w:val="0"/>
          <w:sz w:val="24"/>
          <w:vertAlign w:val="baseline"/>
          <w:lang w:val="en-US"/>
        </w:rPr>
        <w:t>Summary</w:t>
      </w:r>
    </w:p>
    <w:p>
      <w:pPr>
        <w:pStyle w:val="Normal"/>
        <w:ind w:left="0" w:right="0" w:firstLine="567"/>
        <w:jc w:val="both"/>
        <w:rPr/>
      </w:pPr>
      <w:r>
        <w:rPr>
          <w:rFonts w:ascii="Nimbus Roman No9 L" w:hAnsi="Nimbus Roman No9 L"/>
          <w:i w:val="false"/>
          <w:iCs w:val="false"/>
          <w:position w:val="0"/>
          <w:sz w:val="24"/>
          <w:u w:val="none"/>
          <w:vertAlign w:val="baseline"/>
          <w:lang w:val="en-US"/>
        </w:rPr>
        <w:t xml:space="preserve">The model of hydro-thermal processes in vegetated soil and snow cover presented in this work is </w:t>
      </w:r>
      <w:r>
        <w:rPr>
          <w:rFonts w:ascii="Nimbus Roman No9 L" w:hAnsi="Nimbus Roman No9 L"/>
          <w:i w:val="false"/>
          <w:iCs w:val="false"/>
          <w:position w:val="0"/>
          <w:sz w:val="24"/>
          <w:u w:val="none"/>
          <w:vertAlign w:val="baseline"/>
          <w:lang w:val="en-US"/>
        </w:rPr>
        <w:t xml:space="preserve">characterized by </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special attention to soil</w:t>
      </w:r>
      <w:r>
        <w:rPr>
          <w:rFonts w:ascii="Nimbus Roman No9 L" w:hAnsi="Nimbus Roman No9 L"/>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 xml:space="preserve">water phase transition, </w:t>
      </w:r>
      <w:r>
        <w:rPr>
          <w:rFonts w:ascii="Nimbus Roman No9 L" w:hAnsi="Nimbus Roman No9 L"/>
          <w:i w:val="false"/>
          <w:iCs w:val="false"/>
          <w:position w:val="0"/>
          <w:sz w:val="24"/>
          <w:u w:val="none"/>
          <w:vertAlign w:val="baseline"/>
          <w:lang w:val="en-US"/>
        </w:rPr>
        <w:t xml:space="preserve">and by </w:t>
      </w:r>
      <w:r>
        <w:rPr>
          <w:rFonts w:ascii="Nimbus Roman No9 L" w:hAnsi="Nimbus Roman No9 L"/>
          <w:i w:val="false"/>
          <w:iCs w:val="false"/>
          <w:position w:val="0"/>
          <w:sz w:val="24"/>
          <w:u w:val="none"/>
          <w:vertAlign w:val="baseline"/>
          <w:lang w:val="en-US"/>
        </w:rPr>
        <w:t>novel approach</w:t>
      </w:r>
      <w:r>
        <w:rPr>
          <w:rFonts w:ascii="Nimbus Roman No9 L" w:hAnsi="Nimbus Roman No9 L"/>
          <w:i w:val="false"/>
          <w:iCs w:val="false"/>
          <w:position w:val="0"/>
          <w:sz w:val="24"/>
          <w:u w:val="none"/>
          <w:vertAlign w:val="baseline"/>
          <w:lang w:val="en-US"/>
        </w:rPr>
        <w:t>es</w:t>
      </w:r>
      <w:r>
        <w:rPr>
          <w:rFonts w:ascii="Nimbus Roman No9 L" w:hAnsi="Nimbus Roman No9 L"/>
          <w:i w:val="false"/>
          <w:iCs w:val="false"/>
          <w:position w:val="0"/>
          <w:sz w:val="24"/>
          <w:u w:val="none"/>
          <w:vertAlign w:val="baseline"/>
          <w:lang w:val="en-US"/>
        </w:rPr>
        <w:t xml:space="preserve"> to define some soil and snow physical parameters. The proposed model ha</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been validated by</w:t>
      </w:r>
      <w:r>
        <w:rPr>
          <w:rFonts w:ascii="Nimbus Roman No9 L" w:hAnsi="Nimbus Roman No9 L"/>
          <w:i w:val="false"/>
          <w:iCs w:val="false"/>
          <w:position w:val="0"/>
          <w:sz w:val="24"/>
          <w:u w:val="none"/>
          <w:vertAlign w:val="baseline"/>
          <w:lang w:val="en-US"/>
        </w:rPr>
        <w:t xml:space="preserve"> a</w:t>
      </w:r>
      <w:r>
        <w:rPr>
          <w:rFonts w:ascii="Nimbus Roman No9 L" w:hAnsi="Nimbus Roman No9 L"/>
          <w:i w:val="false"/>
          <w:iCs w:val="false"/>
          <w:position w:val="0"/>
          <w:sz w:val="24"/>
          <w:u w:val="none"/>
          <w:vertAlign w:val="baseline"/>
          <w:lang w:val="en-US"/>
        </w:rPr>
        <w:t xml:space="preserve"> solid verification presented in this work </w:t>
      </w:r>
      <w:r>
        <w:rPr>
          <w:rFonts w:ascii="Nimbus Roman No9 L" w:hAnsi="Nimbus Roman No9 L"/>
          <w:i w:val="false"/>
          <w:iCs w:val="false"/>
          <w:position w:val="0"/>
          <w:sz w:val="24"/>
          <w:u w:val="none"/>
          <w:vertAlign w:val="baseline"/>
          <w:lang w:val="en-US"/>
        </w:rPr>
        <w:t>consisting in a</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two</w:t>
      </w:r>
      <w:r>
        <w:rPr>
          <w:rFonts w:ascii="Nimbus Roman No9 L" w:hAnsi="Nimbus Roman No9 L"/>
          <w:i w:val="false"/>
          <w:iCs w:val="false"/>
          <w:position w:val="0"/>
          <w:sz w:val="24"/>
          <w:u w:val="none"/>
          <w:vertAlign w:val="baseline"/>
          <w:lang w:val="en-US"/>
        </w:rPr>
        <w:t xml:space="preserve"> year hindcast experiment</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The presented model may be useful for modeling research over polar or cold climate zones, in permafrost evolution studies, in studies and forecast of snow cover, in studies of surface layer in stable conditions over cold surfaces. The models is realized using an effective and stable numerical algorithm with a clear, intuitive interface </w:t>
      </w:r>
      <w:r>
        <w:rPr>
          <w:rFonts w:ascii="Nimbus Roman No9 L" w:hAnsi="Nimbus Roman No9 L"/>
          <w:i w:val="false"/>
          <w:iCs w:val="false"/>
          <w:position w:val="0"/>
          <w:sz w:val="24"/>
          <w:u w:val="none"/>
          <w:vertAlign w:val="baseline"/>
          <w:lang w:val="en-US"/>
        </w:rPr>
        <w:t xml:space="preserve">that </w:t>
      </w:r>
      <w:r>
        <w:rPr>
          <w:rFonts w:ascii="Nimbus Roman No9 L" w:hAnsi="Nimbus Roman No9 L"/>
          <w:i w:val="false"/>
          <w:iCs w:val="false"/>
          <w:position w:val="0"/>
          <w:sz w:val="24"/>
          <w:u w:val="none"/>
          <w:vertAlign w:val="baseline"/>
          <w:lang w:val="en-US"/>
        </w:rPr>
        <w:t>allows a</w:t>
      </w:r>
      <w:r>
        <w:rPr>
          <w:rFonts w:ascii="Nimbus Roman No9 L" w:hAnsi="Nimbus Roman No9 L"/>
          <w:i w:val="false"/>
          <w:iCs w:val="false"/>
          <w:position w:val="0"/>
          <w:sz w:val="24"/>
          <w:u w:val="none"/>
          <w:vertAlign w:val="baseline"/>
          <w:lang w:val="en-US"/>
        </w:rPr>
        <w:t xml:space="preserve"> simple coupling to an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model or </w:t>
      </w:r>
      <w:r>
        <w:rPr>
          <w:rFonts w:ascii="Nimbus Roman No9 L" w:hAnsi="Nimbus Roman No9 L"/>
          <w:i w:val="false"/>
          <w:iCs w:val="false"/>
          <w:position w:val="0"/>
          <w:sz w:val="24"/>
          <w:u w:val="none"/>
          <w:vertAlign w:val="baseline"/>
          <w:lang w:val="en-US"/>
        </w:rPr>
        <w:t xml:space="preserve">to </w:t>
      </w:r>
      <w:r>
        <w:rPr>
          <w:rFonts w:ascii="Nimbus Roman No9 L" w:hAnsi="Nimbus Roman No9 L"/>
          <w:i w:val="false"/>
          <w:iCs w:val="false"/>
          <w:position w:val="0"/>
          <w:sz w:val="24"/>
          <w:u w:val="none"/>
          <w:vertAlign w:val="baseline"/>
          <w:lang w:val="en-US"/>
        </w:rPr>
        <w:t>observation</w:t>
      </w:r>
      <w:r>
        <w:rPr>
          <w:rFonts w:ascii="Nimbus Roman No9 L" w:hAnsi="Nimbus Roman No9 L"/>
          <w:i w:val="false"/>
          <w:iCs w:val="false"/>
          <w:position w:val="0"/>
          <w:sz w:val="24"/>
          <w:u w:val="none"/>
          <w:vertAlign w:val="baseline"/>
          <w:lang w:val="en-US"/>
        </w:rPr>
        <w:t>al</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of</w:t>
      </w:r>
      <w:r>
        <w:rPr>
          <w:rFonts w:ascii="Nimbus Roman No9 L" w:hAnsi="Nimbus Roman No9 L"/>
          <w:i w:val="false"/>
          <w:iCs w:val="false"/>
          <w:position w:val="0"/>
          <w:sz w:val="24"/>
          <w:u w:val="none"/>
          <w:vertAlign w:val="baseline"/>
          <w:lang w:val="en-US"/>
        </w:rPr>
        <w:t xml:space="preserve"> air surface layer and energy and water fluxes.</w:t>
      </w:r>
    </w:p>
    <w:p>
      <w:pPr>
        <w:pStyle w:val="Normal"/>
        <w:ind w:left="0" w:right="0" w:firstLine="567"/>
        <w:jc w:val="both"/>
        <w:rPr/>
      </w:pPr>
      <w:r>
        <w:rPr>
          <w:rFonts w:ascii="Nimbus Roman No9 L" w:hAnsi="Nimbus Roman No9 L"/>
          <w:i w:val="false"/>
          <w:iCs w:val="false"/>
          <w:position w:val="0"/>
          <w:sz w:val="24"/>
          <w:u w:val="none"/>
          <w:vertAlign w:val="baseline"/>
          <w:lang w:val="en-US"/>
        </w:rPr>
        <w:t xml:space="preserve">This land model has been included in the CNR-ISAC </w:t>
      </w:r>
      <w:r>
        <w:rPr>
          <w:rFonts w:ascii="Nimbus Roman No9 L" w:hAnsi="Nimbus Roman No9 L"/>
          <w:i w:val="false"/>
          <w:iCs w:val="false"/>
          <w:position w:val="0"/>
          <w:sz w:val="24"/>
          <w:u w:val="none"/>
          <w:vertAlign w:val="baseline"/>
          <w:lang w:val="en-US"/>
        </w:rPr>
        <w:t xml:space="preserve">NWP </w:t>
      </w:r>
      <w:r>
        <w:rPr>
          <w:rFonts w:ascii="Nimbus Roman No9 L" w:hAnsi="Nimbus Roman No9 L"/>
          <w:i w:val="false"/>
          <w:iCs w:val="false"/>
          <w:position w:val="0"/>
          <w:sz w:val="24"/>
          <w:u w:val="none"/>
          <w:vertAlign w:val="baseline"/>
          <w:lang w:val="en-US"/>
        </w:rPr>
        <w:t>models</w:t>
      </w:r>
      <w:r>
        <w:rPr>
          <w:rFonts w:ascii="Nimbus Roman No9 L" w:hAnsi="Nimbus Roman No9 L"/>
          <w:i w:val="false"/>
          <w:iCs w:val="false"/>
          <w:position w:val="0"/>
          <w:sz w:val="24"/>
          <w:u w:val="none"/>
          <w:vertAlign w:val="baseline"/>
          <w:lang w:val="en-US"/>
        </w:rPr>
        <w:t>: Globo (hydrostatic approximation, global domain), Bolam, described above, and Moloch (non-hydrost</w:t>
      </w:r>
      <w:r>
        <w:rPr>
          <w:rFonts w:ascii="Nimbus Roman No9 L" w:hAnsi="Nimbus Roman No9 L"/>
          <w:i w:val="false"/>
          <w:iCs w:val="false"/>
          <w:position w:val="0"/>
          <w:sz w:val="24"/>
          <w:u w:val="none"/>
          <w:vertAlign w:val="baseline"/>
          <w:lang w:val="en-US"/>
        </w:rPr>
        <w:t>at</w:t>
      </w:r>
      <w:r>
        <w:rPr>
          <w:rFonts w:ascii="Nimbus Roman No9 L" w:hAnsi="Nimbus Roman No9 L"/>
          <w:i w:val="false"/>
          <w:iCs w:val="false"/>
          <w:position w:val="0"/>
          <w:sz w:val="24"/>
          <w:u w:val="none"/>
          <w:vertAlign w:val="baseline"/>
          <w:lang w:val="en-US"/>
        </w:rPr>
        <w:t>ic, hig</w:t>
      </w:r>
      <w:r>
        <w:rPr>
          <w:rFonts w:ascii="Nimbus Roman No9 L" w:hAnsi="Nimbus Roman No9 L"/>
          <w:i w:val="false"/>
          <w:iCs w:val="false"/>
          <w:position w:val="0"/>
          <w:sz w:val="24"/>
          <w:u w:val="none"/>
          <w:vertAlign w:val="baseline"/>
          <w:lang w:val="en-US"/>
        </w:rPr>
        <w:t>h</w:t>
      </w:r>
      <w:r>
        <w:rPr>
          <w:rFonts w:ascii="Nimbus Roman No9 L" w:hAnsi="Nimbus Roman No9 L"/>
          <w:i w:val="false"/>
          <w:iCs w:val="false"/>
          <w:position w:val="0"/>
          <w:sz w:val="24"/>
          <w:u w:val="none"/>
          <w:vertAlign w:val="baseline"/>
          <w:lang w:val="en-US"/>
        </w:rPr>
        <w:t xml:space="preserve"> space resolution at limited area). The </w:t>
      </w:r>
      <w:r>
        <w:rPr>
          <w:rFonts w:ascii="Nimbus Roman No9 L" w:hAnsi="Nimbus Roman No9 L"/>
          <w:i w:val="false"/>
          <w:iCs w:val="false"/>
          <w:position w:val="0"/>
          <w:sz w:val="24"/>
          <w:u w:val="none"/>
          <w:vertAlign w:val="baseline"/>
          <w:lang w:val="en-US"/>
        </w:rPr>
        <w:t>indicated NWP</w:t>
      </w:r>
      <w:r>
        <w:rPr>
          <w:rFonts w:ascii="Nimbus Roman No9 L" w:hAnsi="Nimbus Roman No9 L"/>
          <w:i w:val="false"/>
          <w:iCs w:val="false"/>
          <w:position w:val="0"/>
          <w:sz w:val="24"/>
          <w:u w:val="none"/>
          <w:vertAlign w:val="baseline"/>
          <w:lang w:val="en-US"/>
        </w:rPr>
        <w:t xml:space="preserve"> models with “Pochva” are used from 2018 </w:t>
      </w:r>
      <w:r>
        <w:rPr>
          <w:rFonts w:ascii="Nimbus Roman No9 L" w:hAnsi="Nimbus Roman No9 L"/>
          <w:i w:val="false"/>
          <w:iCs w:val="false"/>
          <w:position w:val="0"/>
          <w:sz w:val="24"/>
          <w:u w:val="none"/>
          <w:vertAlign w:val="baseline"/>
          <w:lang w:val="en-US"/>
        </w:rPr>
        <w:t>up to present day</w:t>
      </w:r>
      <w:r>
        <w:rPr>
          <w:rFonts w:ascii="Nimbus Roman No9 L" w:hAnsi="Nimbus Roman No9 L"/>
          <w:i w:val="false"/>
          <w:iCs w:val="false"/>
          <w:position w:val="0"/>
          <w:sz w:val="24"/>
          <w:u w:val="none"/>
          <w:vertAlign w:val="baseline"/>
          <w:lang w:val="en-US"/>
        </w:rPr>
        <w:t xml:space="preserve"> for the</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routine </w:t>
      </w:r>
      <w:r>
        <w:rPr>
          <w:rFonts w:ascii="Nimbus Roman No9 L" w:hAnsi="Nimbus Roman No9 L"/>
          <w:i w:val="false"/>
          <w:iCs w:val="false"/>
          <w:position w:val="0"/>
          <w:sz w:val="24"/>
          <w:u w:val="none"/>
          <w:vertAlign w:val="baseline"/>
          <w:lang w:val="en-US"/>
        </w:rPr>
        <w:t xml:space="preserve">operational weather prediction in CNR-ISAC for </w:t>
      </w:r>
      <w:r>
        <w:rPr>
          <w:rFonts w:ascii="Nimbus Roman No9 L" w:hAnsi="Nimbus Roman No9 L"/>
          <w:i w:val="false"/>
          <w:iCs w:val="false"/>
          <w:position w:val="0"/>
          <w:sz w:val="24"/>
          <w:u w:val="none"/>
          <w:vertAlign w:val="baseline"/>
          <w:lang w:val="en-US"/>
        </w:rPr>
        <w:t>Civil Protection Department</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of Italy. </w:t>
      </w:r>
      <w:r>
        <w:rPr>
          <w:rFonts w:ascii="Nimbus Roman No9 L" w:hAnsi="Nimbus Roman No9 L"/>
          <w:i w:val="false"/>
          <w:iCs w:val="false"/>
          <w:position w:val="0"/>
          <w:sz w:val="24"/>
          <w:u w:val="none"/>
          <w:vertAlign w:val="baseline"/>
          <w:lang w:val="en-US"/>
        </w:rPr>
        <w:t xml:space="preserve">Forecast products are available at </w:t>
      </w:r>
      <w:hyperlink r:id="rId38">
        <w:r>
          <w:rPr>
            <w:rStyle w:val="Style16"/>
          </w:rPr>
          <w:t>https://www.isac.cnr.it/dinamica/projects/forecasts/</w:t>
        </w:r>
      </w:hyperlink>
      <w:r>
        <w:rPr>
          <w:rFonts w:ascii="Nimbus Roman No9 L" w:hAnsi="Nimbus Roman No9 L"/>
          <w:i w:val="false"/>
          <w:iCs w:val="false"/>
          <w:position w:val="0"/>
          <w:sz w:val="24"/>
          <w:u w:val="none"/>
          <w:vertAlign w:val="baseline"/>
          <w:lang w:val="en-US"/>
        </w:rPr>
        <w:t xml:space="preserve"> and r</w:t>
      </w:r>
      <w:r>
        <w:rPr>
          <w:rFonts w:ascii="Nimbus Roman No9 L" w:hAnsi="Nimbus Roman No9 L"/>
          <w:i w:val="false"/>
          <w:iCs w:val="false"/>
          <w:position w:val="0"/>
          <w:sz w:val="24"/>
          <w:u w:val="none"/>
          <w:vertAlign w:val="baseline"/>
          <w:lang w:val="en-US"/>
        </w:rPr>
        <w:t xml:space="preserve">esults of forecast verification are available at </w:t>
      </w:r>
      <w:hyperlink r:id="rId39">
        <w:r>
          <w:rPr>
            <w:rStyle w:val="Style16"/>
          </w:rPr>
          <w:t>https://www.isac.cnr.it/dinamica/projects/forecast_verif</w:t>
        </w:r>
      </w:hyperlink>
      <w:r>
        <w:rPr>
          <w:rFonts w:ascii="Nimbus Roman No9 L" w:hAnsi="Nimbus Roman No9 L"/>
          <w:i w:val="false"/>
          <w:iCs w:val="false"/>
          <w:position w:val="0"/>
          <w:sz w:val="24"/>
          <w:u w:val="none"/>
          <w:vertAlign w:val="baseline"/>
          <w:lang w:val="en-US"/>
        </w:rPr>
        <w:t>.</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Code availability</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highlight w:val="cyan"/>
          <w:u w:val="none"/>
          <w:vertAlign w:val="baseline"/>
          <w:lang w:val="en-US"/>
        </w:rPr>
      </w:pPr>
      <w:r>
        <w:rPr>
          <w:rFonts w:ascii="Nimbus Roman No9 L" w:hAnsi="Nimbus Roman No9 L"/>
          <w:i w:val="false"/>
          <w:iCs w:val="false"/>
          <w:position w:val="0"/>
          <w:sz w:val="24"/>
          <w:u w:val="none"/>
          <w:vertAlign w:val="baseline"/>
          <w:lang w:val="en-US"/>
        </w:rPr>
        <w:t xml:space="preserve">The model code in stand alone version for column test simulations is available from the project website </w:t>
      </w:r>
      <w:hyperlink r:id="rId40">
        <w:r>
          <w:rPr>
            <w:rStyle w:val="Style16"/>
            <w:rFonts w:ascii="Nimbus Roman No9 L" w:hAnsi="Nimbus Roman No9 L"/>
            <w:i w:val="false"/>
            <w:iCs w:val="false"/>
            <w:position w:val="0"/>
            <w:sz w:val="24"/>
            <w:u w:val="none"/>
            <w:vertAlign w:val="baseline"/>
            <w:lang w:val="en-US"/>
          </w:rPr>
          <w:t>https://gitlab.com/oxana-meteo/pochva-stand-alone</w:t>
        </w:r>
      </w:hyperlink>
      <w:r>
        <w:rPr>
          <w:rFonts w:ascii="Nimbus Roman No9 L" w:hAnsi="Nimbus Roman No9 L"/>
          <w:i w:val="false"/>
          <w:iCs w:val="false"/>
          <w:position w:val="0"/>
          <w:sz w:val="24"/>
          <w:u w:val="none"/>
          <w:vertAlign w:val="baseline"/>
          <w:lang w:val="en-US"/>
        </w:rPr>
        <w:t xml:space="preserve">  under the GNU GPL licence. The version of the model used to produce the results used in this paper (v1.</w:t>
      </w:r>
      <w:r>
        <w:rPr>
          <w:rFonts w:ascii="Nimbus Roman No9 L" w:hAnsi="Nimbus Roman No9 L"/>
          <w:i w:val="false"/>
          <w:iCs w:val="false"/>
          <w:position w:val="0"/>
          <w:sz w:val="24"/>
          <w:u w:val="none"/>
          <w:vertAlign w:val="baseline"/>
          <w:lang w:val="en-US"/>
        </w:rPr>
        <w:t>1</w:t>
      </w:r>
      <w:r>
        <w:rPr>
          <w:rFonts w:ascii="Nimbus Roman No9 L" w:hAnsi="Nimbus Roman No9 L"/>
          <w:i w:val="false"/>
          <w:iCs w:val="false"/>
          <w:position w:val="0"/>
          <w:sz w:val="24"/>
          <w:u w:val="none"/>
          <w:vertAlign w:val="baseline"/>
          <w:lang w:val="en-US"/>
        </w:rPr>
        <w:t>) is archived on Zenodo (Drofa, 2024)</w:t>
      </w:r>
      <w:r>
        <w:rPr>
          <w:rFonts w:ascii="Nimbus Roman No9 L" w:hAnsi="Nimbus Roman No9 L"/>
          <w:i w:val="false"/>
          <w:iCs w:val="false"/>
          <w:position w:val="0"/>
          <w:sz w:val="24"/>
          <w:u w:val="none"/>
          <w:vertAlign w:val="baseline"/>
          <w:lang w:val="en-US"/>
        </w:rPr>
        <w:t>.</w:t>
      </w:r>
    </w:p>
    <w:p>
      <w:pPr>
        <w:pStyle w:val="Normal"/>
        <w:ind w:left="0" w:right="0" w:firstLine="567"/>
        <w:jc w:val="both"/>
        <w:rPr>
          <w:rFonts w:ascii="Nimbus Roman No9 L" w:hAnsi="Nimbus Roman No9 L"/>
          <w:i w:val="false"/>
          <w:i w:val="false"/>
          <w:iCs w:val="false"/>
          <w:position w:val="0"/>
          <w:sz w:val="24"/>
          <w:sz w:val="21"/>
          <w:highlight w:val="cyan"/>
          <w:u w:val="none"/>
          <w:vertAlign w:val="baseline"/>
          <w:lang w:val="en-US"/>
        </w:rPr>
      </w:pPr>
      <w:r>
        <w:rPr>
          <w:rFonts w:ascii="Nimbus Roman No9 L" w:hAnsi="Nimbus Roman No9 L"/>
          <w:i w:val="false"/>
          <w:iCs w:val="false"/>
          <w:position w:val="0"/>
          <w:sz w:val="24"/>
          <w:u w:val="none"/>
          <w:vertAlign w:val="baseline"/>
          <w:lang w:val="en-US"/>
        </w:rPr>
        <w:t xml:space="preserve">The package of CNR-ISAC models, including “Pochva” scheme is open source code freely available at  </w:t>
      </w:r>
      <w:hyperlink r:id="rId41">
        <w:r>
          <w:rPr>
            <w:rStyle w:val="Style16"/>
            <w:rFonts w:ascii="Nimbus Roman No9 L" w:hAnsi="Nimbus Roman No9 L"/>
            <w:i w:val="false"/>
            <w:iCs w:val="false"/>
            <w:position w:val="0"/>
            <w:sz w:val="24"/>
            <w:u w:val="none"/>
            <w:vertAlign w:val="baseline"/>
            <w:lang w:val="en-US"/>
          </w:rPr>
          <w:t>https://gitlab.com/isac-meteo/globo-bolam-moloch</w:t>
        </w:r>
      </w:hyperlink>
      <w:r>
        <w:rPr>
          <w:rFonts w:ascii="Nimbus Roman No9 L" w:hAnsi="Nimbus Roman No9 L"/>
          <w:i w:val="false"/>
          <w:iCs w:val="false"/>
          <w:position w:val="0"/>
          <w:sz w:val="24"/>
          <w:u w:val="none"/>
          <w:vertAlign w:val="baseline"/>
          <w:lang w:val="en-US"/>
        </w:rPr>
        <w:t>.</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Acknowledgments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author is grateful to Francesco Tampieri (CNR-ISAC, Italy) </w:t>
      </w:r>
      <w:r>
        <w:rPr>
          <w:rFonts w:ascii="Nimbus Roman No9 L" w:hAnsi="Nimbus Roman No9 L"/>
          <w:i w:val="false"/>
          <w:iCs w:val="false"/>
          <w:position w:val="0"/>
          <w:sz w:val="24"/>
          <w:u w:val="none"/>
          <w:vertAlign w:val="baseline"/>
          <w:lang w:val="en-US"/>
        </w:rPr>
        <w:t xml:space="preserve">and Davide Cesari (ARPAE-SIMC, Italy) </w:t>
      </w:r>
      <w:r>
        <w:rPr>
          <w:rFonts w:ascii="Nimbus Roman No9 L" w:hAnsi="Nimbus Roman No9 L"/>
          <w:i w:val="false"/>
          <w:iCs w:val="false"/>
          <w:position w:val="0"/>
          <w:sz w:val="24"/>
          <w:u w:val="none"/>
          <w:vertAlign w:val="baseline"/>
          <w:lang w:val="en-US"/>
        </w:rPr>
        <w:t>for valuable help in article review and useful suggestions.</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author would like to thank </w:t>
      </w:r>
      <w:r>
        <w:rPr>
          <w:rFonts w:ascii="Nimbus Roman No9 L" w:hAnsi="Nimbus Roman No9 L"/>
          <w:i w:val="false"/>
          <w:iCs w:val="false"/>
          <w:position w:val="0"/>
          <w:sz w:val="24"/>
          <w:u w:val="none"/>
          <w:vertAlign w:val="baseline"/>
          <w:lang w:val="en-US"/>
        </w:rPr>
        <w:t xml:space="preserve">Dmitriy </w:t>
      </w:r>
      <w:r>
        <w:rPr>
          <w:rFonts w:ascii="Nimbus Roman No9 L" w:hAnsi="Nimbus Roman No9 L"/>
          <w:i w:val="false"/>
          <w:iCs w:val="false"/>
          <w:position w:val="0"/>
          <w:sz w:val="24"/>
          <w:u w:val="none"/>
          <w:vertAlign w:val="baseline"/>
          <w:lang w:val="en-US"/>
        </w:rPr>
        <w:t>Pre</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sman </w:t>
      </w:r>
      <w:r>
        <w:rPr>
          <w:rFonts w:ascii="Nimbus Roman No9 L" w:hAnsi="Nimbus Roman No9 L"/>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Hydrometeorological Research Center of the Russian Federation</w:t>
      </w:r>
      <w:r>
        <w:rPr>
          <w:rFonts w:ascii="Nimbus Roman No9 L" w:hAnsi="Nimbus Roman No9 L"/>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 xml:space="preserve"> for h</w:t>
      </w:r>
      <w:r>
        <w:rPr>
          <w:rFonts w:ascii="Nimbus Roman No9 L" w:hAnsi="Nimbus Roman No9 L"/>
          <w:i w:val="false"/>
          <w:iCs w:val="false"/>
          <w:position w:val="0"/>
          <w:sz w:val="24"/>
          <w:u w:val="none"/>
          <w:vertAlign w:val="baseline"/>
          <w:lang w:val="en-US"/>
        </w:rPr>
        <w:t>er</w:t>
      </w:r>
      <w:r>
        <w:rPr>
          <w:rFonts w:ascii="Nimbus Roman No9 L" w:hAnsi="Nimbus Roman No9 L"/>
          <w:i w:val="false"/>
          <w:iCs w:val="false"/>
          <w:position w:val="0"/>
          <w:sz w:val="24"/>
          <w:u w:val="none"/>
          <w:vertAlign w:val="baseline"/>
          <w:lang w:val="en-US"/>
        </w:rPr>
        <w:t xml:space="preserve"> knowledge </w:t>
      </w:r>
      <w:r>
        <w:rPr>
          <w:rFonts w:ascii="Nimbus Roman No9 L" w:hAnsi="Nimbus Roman No9 L"/>
          <w:i w:val="false"/>
          <w:iCs w:val="false"/>
          <w:position w:val="0"/>
          <w:sz w:val="24"/>
          <w:u w:val="none"/>
          <w:vertAlign w:val="baseline"/>
          <w:lang w:val="en-US"/>
        </w:rPr>
        <w:t xml:space="preserve">gained in the field </w:t>
      </w:r>
      <w:r>
        <w:rPr>
          <w:rFonts w:ascii="Nimbus Roman No9 L" w:hAnsi="Nimbus Roman No9 L"/>
          <w:i w:val="false"/>
          <w:iCs w:val="false"/>
          <w:position w:val="0"/>
          <w:sz w:val="24"/>
          <w:u w:val="none"/>
          <w:vertAlign w:val="baseline"/>
          <w:lang w:val="en-US"/>
        </w:rPr>
        <w:t xml:space="preserve">of physical process </w:t>
      </w:r>
      <w:r>
        <w:rPr>
          <w:rFonts w:ascii="Nimbus Roman No9 L" w:hAnsi="Nimbus Roman No9 L"/>
          <w:i w:val="false"/>
          <w:iCs w:val="false"/>
          <w:position w:val="0"/>
          <w:sz w:val="24"/>
          <w:u w:val="none"/>
          <w:vertAlign w:val="baseline"/>
          <w:lang w:val="en-US"/>
        </w:rPr>
        <w:t>modelling</w:t>
      </w:r>
      <w:r>
        <w:rPr>
          <w:rFonts w:ascii="Nimbus Roman No9 L" w:hAnsi="Nimbus Roman No9 L"/>
          <w:i w:val="false"/>
          <w:iCs w:val="false"/>
          <w:position w:val="0"/>
          <w:sz w:val="24"/>
          <w:u w:val="none"/>
          <w:vertAlign w:val="baseline"/>
          <w:lang w:val="en-US"/>
        </w:rPr>
        <w:t xml:space="preserve"> in soil and for h</w:t>
      </w:r>
      <w:r>
        <w:rPr>
          <w:rFonts w:ascii="Nimbus Roman No9 L" w:hAnsi="Nimbus Roman No9 L"/>
          <w:i w:val="false"/>
          <w:iCs w:val="false"/>
          <w:position w:val="0"/>
          <w:sz w:val="24"/>
          <w:u w:val="none"/>
          <w:vertAlign w:val="baseline"/>
          <w:lang w:val="en-US"/>
        </w:rPr>
        <w:t>er</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background</w:t>
      </w:r>
      <w:r>
        <w:rPr>
          <w:rFonts w:ascii="Nimbus Roman No9 L" w:hAnsi="Nimbus Roman No9 L"/>
          <w:i w:val="false"/>
          <w:iCs w:val="false"/>
          <w:position w:val="0"/>
          <w:sz w:val="24"/>
          <w:u w:val="none"/>
          <w:vertAlign w:val="baseline"/>
          <w:lang w:val="en-US"/>
        </w:rPr>
        <w:t xml:space="preserve"> in </w:t>
      </w:r>
      <w:r>
        <w:rPr>
          <w:rFonts w:ascii="Nimbus Roman No9 L" w:hAnsi="Nimbus Roman No9 L"/>
          <w:i w:val="false"/>
          <w:iCs w:val="false"/>
          <w:position w:val="0"/>
          <w:sz w:val="24"/>
          <w:u w:val="none"/>
          <w:vertAlign w:val="baseline"/>
          <w:lang w:val="en-US"/>
        </w:rPr>
        <w:t xml:space="preserve">NWP </w:t>
      </w:r>
      <w:r>
        <w:rPr>
          <w:rFonts w:ascii="Nimbus Roman No9 L" w:hAnsi="Nimbus Roman No9 L"/>
          <w:i w:val="false"/>
          <w:iCs w:val="false"/>
          <w:position w:val="0"/>
          <w:sz w:val="24"/>
          <w:u w:val="none"/>
          <w:vertAlign w:val="baseline"/>
          <w:lang w:val="en-US"/>
        </w:rPr>
        <w:t>model development.</w:t>
      </w:r>
    </w:p>
    <w:p>
      <w:pPr>
        <w:pStyle w:val="Normal"/>
        <w:ind w:left="0" w:right="0" w:firstLine="567"/>
        <w:jc w:val="both"/>
        <w:rPr/>
      </w:pPr>
      <w:r>
        <w:rPr>
          <w:rFonts w:ascii="Nimbus Roman No9 L" w:hAnsi="Nimbus Roman No9 L"/>
          <w:i w:val="false"/>
          <w:iCs w:val="false"/>
          <w:position w:val="0"/>
          <w:sz w:val="24"/>
          <w:u w:val="none"/>
          <w:vertAlign w:val="baseline"/>
          <w:lang w:val="en-US"/>
        </w:rPr>
        <w:t xml:space="preserve">The author wishes to express </w:t>
      </w:r>
      <w:r>
        <w:rPr>
          <w:rFonts w:ascii="Nimbus Roman No9 L" w:hAnsi="Nimbus Roman No9 L"/>
          <w:i w:val="false"/>
          <w:iCs w:val="false"/>
          <w:position w:val="0"/>
          <w:sz w:val="24"/>
          <w:u w:val="none"/>
          <w:vertAlign w:val="baseline"/>
          <w:lang w:val="en-US"/>
        </w:rPr>
        <w:t>the acknowledgment</w:t>
      </w:r>
      <w:r>
        <w:rPr>
          <w:rFonts w:ascii="Nimbus Roman No9 L" w:hAnsi="Nimbus Roman No9 L"/>
          <w:i w:val="false"/>
          <w:iCs w:val="false"/>
          <w:position w:val="0"/>
          <w:sz w:val="24"/>
          <w:u w:val="none"/>
          <w:vertAlign w:val="baseline"/>
          <w:lang w:val="en-US"/>
        </w:rPr>
        <w:t xml:space="preserve"> to the </w:t>
      </w:r>
      <w:r>
        <w:rPr>
          <w:rFonts w:ascii="Nimbus Roman No9 L" w:hAnsi="Nimbus Roman No9 L"/>
          <w:i w:val="false"/>
          <w:iCs w:val="false"/>
          <w:position w:val="0"/>
          <w:sz w:val="24"/>
          <w:u w:val="none"/>
          <w:vertAlign w:val="baseline"/>
          <w:lang w:val="en-US"/>
        </w:rPr>
        <w:t>principal</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CNR-ISAC NWP models</w:t>
      </w:r>
      <w:r>
        <w:rPr>
          <w:rFonts w:ascii="Nimbus Roman No9 L" w:hAnsi="Nimbus Roman No9 L"/>
          <w:i w:val="false"/>
          <w:iCs w:val="false"/>
          <w:position w:val="0"/>
          <w:sz w:val="24"/>
          <w:u w:val="none"/>
          <w:vertAlign w:val="baseline"/>
          <w:lang w:val="en-US"/>
        </w:rPr>
        <w:t xml:space="preserve"> developers </w:t>
      </w:r>
      <w:r>
        <w:rPr>
          <w:rFonts w:ascii="Nimbus Roman No9 L" w:hAnsi="Nimbus Roman No9 L"/>
          <w:i w:val="false"/>
          <w:iCs w:val="false"/>
          <w:position w:val="0"/>
          <w:sz w:val="24"/>
          <w:u w:val="none"/>
          <w:vertAlign w:val="baseline"/>
          <w:lang w:val="en-US"/>
        </w:rPr>
        <w:t xml:space="preserve">Piero Malguzzi and Andrea </w:t>
      </w:r>
      <w:r>
        <w:rPr>
          <w:rFonts w:ascii="Nimbus Roman No9 L" w:hAnsi="Nimbus Roman No9 L"/>
          <w:i w:val="false"/>
          <w:iCs w:val="false"/>
          <w:position w:val="0"/>
          <w:sz w:val="24"/>
          <w:u w:val="none"/>
          <w:vertAlign w:val="baseline"/>
          <w:lang w:val="en-US"/>
        </w:rPr>
        <w:t xml:space="preserve">Buzzi </w:t>
      </w:r>
      <w:r>
        <w:rPr>
          <w:rFonts w:ascii="Nimbus Roman No9 L" w:hAnsi="Nimbus Roman No9 L"/>
          <w:i w:val="false"/>
          <w:iCs w:val="false"/>
          <w:position w:val="0"/>
          <w:sz w:val="24"/>
          <w:u w:val="none"/>
          <w:vertAlign w:val="baseline"/>
          <w:lang w:val="en-US"/>
        </w:rPr>
        <w:t>(CNR-ISAC, Italy)</w:t>
      </w:r>
      <w:r>
        <w:rPr>
          <w:rFonts w:ascii="Nimbus Roman No9 L" w:hAnsi="Nimbus Roman No9 L"/>
          <w:i w:val="false"/>
          <w:iCs w:val="false"/>
          <w:position w:val="0"/>
          <w:sz w:val="24"/>
          <w:u w:val="none"/>
          <w:vertAlign w:val="baseline"/>
          <w:lang w:val="en-US"/>
        </w:rPr>
        <w:t>, with whom the author has co-operated for more than 20 years in mod</w:t>
      </w:r>
      <w:r>
        <w:rPr>
          <w:rFonts w:ascii="Nimbus Roman No9 L" w:hAnsi="Nimbus Roman No9 L"/>
          <w:i w:val="false"/>
          <w:iCs w:val="false"/>
          <w:position w:val="0"/>
          <w:sz w:val="24"/>
          <w:u w:val="none"/>
          <w:vertAlign w:val="baseline"/>
          <w:lang w:val="en-US"/>
        </w:rPr>
        <w:t>el</w:t>
      </w:r>
      <w:r>
        <w:rPr>
          <w:rFonts w:ascii="Nimbus Roman No9 L" w:hAnsi="Nimbus Roman No9 L"/>
          <w:i w:val="false"/>
          <w:iCs w:val="false"/>
          <w:position w:val="0"/>
          <w:sz w:val="24"/>
          <w:u w:val="none"/>
          <w:vertAlign w:val="baseline"/>
          <w:lang w:val="en-US"/>
        </w:rPr>
        <w:t xml:space="preserve"> development, the author has gained invaluable experience when working with </w:t>
      </w:r>
      <w:r>
        <w:rPr>
          <w:rFonts w:ascii="Nimbus Roman No9 L" w:hAnsi="Nimbus Roman No9 L"/>
          <w:i w:val="false"/>
          <w:iCs w:val="false"/>
          <w:position w:val="0"/>
          <w:sz w:val="24"/>
          <w:u w:val="none"/>
          <w:vertAlign w:val="baseline"/>
          <w:lang w:val="en-US"/>
        </w:rPr>
        <w:t>these</w:t>
      </w:r>
      <w:r>
        <w:rPr>
          <w:rFonts w:ascii="Nimbus Roman No9 L" w:hAnsi="Nimbus Roman No9 L"/>
          <w:i w:val="false"/>
          <w:iCs w:val="false"/>
          <w:position w:val="0"/>
          <w:sz w:val="24"/>
          <w:u w:val="none"/>
          <w:vertAlign w:val="baseline"/>
          <w:lang w:val="en-US"/>
        </w:rPr>
        <w:t xml:space="preserve"> colleagues.</w:t>
      </w:r>
    </w:p>
    <w:p>
      <w:pPr>
        <w:pStyle w:val="Normal"/>
        <w:ind w:left="0" w:right="0" w:firstLine="567"/>
        <w:jc w:val="both"/>
        <w:rPr/>
      </w:pP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The author would like to thank the </w:t>
      </w:r>
      <w:r>
        <w:rPr>
          <w:rFonts w:ascii="Nimbus Roman No9 L" w:hAnsi="Nimbus Roman No9 L"/>
          <w:i w:val="false"/>
          <w:iCs w:val="false"/>
          <w:position w:val="0"/>
          <w:sz w:val="24"/>
          <w:u w:val="none"/>
          <w:vertAlign w:val="baseline"/>
          <w:lang w:val="en-US"/>
        </w:rPr>
        <w:t xml:space="preserve">Italian </w:t>
      </w:r>
      <w:r>
        <w:rPr>
          <w:rFonts w:ascii="Nimbus Roman No9 L" w:hAnsi="Nimbus Roman No9 L"/>
          <w:i w:val="false"/>
          <w:iCs w:val="false"/>
          <w:position w:val="0"/>
          <w:sz w:val="24"/>
          <w:u w:val="none"/>
          <w:vertAlign w:val="baseline"/>
          <w:lang w:val="en-US"/>
        </w:rPr>
        <w:t>National Computing Centre “</w:t>
      </w:r>
      <w:r>
        <w:rPr>
          <w:rFonts w:ascii="Nimbus Roman No9 L" w:hAnsi="Nimbus Roman No9 L"/>
          <w:i w:val="false"/>
          <w:iCs w:val="false"/>
          <w:position w:val="0"/>
          <w:sz w:val="24"/>
          <w:u w:val="none"/>
          <w:vertAlign w:val="baseline"/>
          <w:lang w:val="en-US"/>
        </w:rPr>
        <w:t xml:space="preserve">CINECA” </w:t>
      </w:r>
      <w:r>
        <w:rPr>
          <w:rFonts w:ascii="Nimbus Roman No9 L" w:hAnsi="Nimbus Roman No9 L"/>
          <w:i w:val="false"/>
          <w:iCs w:val="false"/>
          <w:position w:val="0"/>
          <w:sz w:val="24"/>
          <w:u w:val="none"/>
          <w:vertAlign w:val="baseline"/>
          <w:lang w:val="en-US"/>
        </w:rPr>
        <w:t>for providing the computational resources with which the simulations, presented in this paper, were performed.</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Reference</w:t>
      </w:r>
    </w:p>
    <w:p>
      <w:pPr>
        <w:pStyle w:val="Normal"/>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Arduini </w:t>
      </w:r>
      <w:r>
        <w:rPr>
          <w:rFonts w:ascii="Nimbus Roman No9 L" w:hAnsi="Nimbus Roman No9 L"/>
          <w:i w:val="false"/>
          <w:iCs w:val="false"/>
          <w:position w:val="0"/>
          <w:sz w:val="24"/>
          <w:u w:val="none"/>
          <w:vertAlign w:val="baseline"/>
          <w:lang w:val="en-US"/>
        </w:rPr>
        <w:t>G.</w:t>
      </w:r>
      <w:r>
        <w:rPr>
          <w:rFonts w:ascii="Nimbus Roman No9 L" w:hAnsi="Nimbus Roman No9 L"/>
          <w:i w:val="false"/>
          <w:iCs w:val="false"/>
          <w:position w:val="0"/>
          <w:sz w:val="24"/>
          <w:u w:val="none"/>
          <w:vertAlign w:val="baseline"/>
          <w:lang w:val="en-US"/>
        </w:rPr>
        <w:t xml:space="preserve">, Balsamo </w:t>
      </w:r>
      <w:r>
        <w:rPr>
          <w:rFonts w:ascii="Nimbus Roman No9 L" w:hAnsi="Nimbus Roman No9 L"/>
          <w:i w:val="false"/>
          <w:iCs w:val="false"/>
          <w:position w:val="0"/>
          <w:sz w:val="24"/>
          <w:u w:val="none"/>
          <w:vertAlign w:val="baseline"/>
          <w:lang w:val="en-US"/>
        </w:rPr>
        <w:t>G.</w:t>
      </w:r>
      <w:r>
        <w:rPr>
          <w:rFonts w:ascii="Nimbus Roman No9 L" w:hAnsi="Nimbus Roman No9 L"/>
          <w:i w:val="false"/>
          <w:iCs w:val="false"/>
          <w:position w:val="0"/>
          <w:sz w:val="24"/>
          <w:u w:val="none"/>
          <w:vertAlign w:val="baseline"/>
          <w:lang w:val="en-US"/>
        </w:rPr>
        <w:t xml:space="preserve">, Dutra </w:t>
      </w:r>
      <w:r>
        <w:rPr>
          <w:rFonts w:ascii="Nimbus Roman No9 L" w:hAnsi="Nimbus Roman No9 L"/>
          <w:i w:val="false"/>
          <w:iCs w:val="false"/>
          <w:position w:val="0"/>
          <w:sz w:val="24"/>
          <w:u w:val="none"/>
          <w:vertAlign w:val="baseline"/>
          <w:lang w:val="en-US"/>
        </w:rPr>
        <w:t>E.</w:t>
      </w:r>
      <w:r>
        <w:rPr>
          <w:rFonts w:ascii="Nimbus Roman No9 L" w:hAnsi="Nimbus Roman No9 L"/>
          <w:i w:val="false"/>
          <w:iCs w:val="false"/>
          <w:position w:val="0"/>
          <w:sz w:val="24"/>
          <w:u w:val="none"/>
          <w:vertAlign w:val="baseline"/>
          <w:lang w:val="en-US"/>
        </w:rPr>
        <w:t xml:space="preserve">, Day </w:t>
      </w:r>
      <w:r>
        <w:rPr>
          <w:rFonts w:ascii="Nimbus Roman No9 L" w:hAnsi="Nimbus Roman No9 L"/>
          <w:i w:val="false"/>
          <w:iCs w:val="false"/>
          <w:position w:val="0"/>
          <w:sz w:val="24"/>
          <w:u w:val="none"/>
          <w:vertAlign w:val="baseline"/>
          <w:lang w:val="en-US"/>
        </w:rPr>
        <w:t>J.J.</w:t>
      </w:r>
      <w:r>
        <w:rPr>
          <w:rFonts w:ascii="Nimbus Roman No9 L" w:hAnsi="Nimbus Roman No9 L"/>
          <w:i w:val="false"/>
          <w:iCs w:val="false"/>
          <w:position w:val="0"/>
          <w:sz w:val="24"/>
          <w:u w:val="none"/>
          <w:vertAlign w:val="baseline"/>
          <w:lang w:val="en-US"/>
        </w:rPr>
        <w:t xml:space="preserve">, Sandu </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 xml:space="preserve">, Boussetta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Haiden </w:t>
      </w:r>
      <w:r>
        <w:rPr>
          <w:rFonts w:ascii="Nimbus Roman No9 L" w:hAnsi="Nimbus Roman No9 L"/>
          <w:i w:val="false"/>
          <w:iCs w:val="false"/>
          <w:position w:val="0"/>
          <w:sz w:val="24"/>
          <w:u w:val="none"/>
          <w:vertAlign w:val="baseline"/>
          <w:lang w:val="en-US"/>
        </w:rPr>
        <w:t>T.</w:t>
      </w:r>
      <w:r>
        <w:rPr>
          <w:rFonts w:ascii="Nimbus Roman No9 L" w:hAnsi="Nimbus Roman No9 L"/>
          <w:i w:val="false"/>
          <w:iCs w:val="false"/>
          <w:position w:val="0"/>
          <w:sz w:val="24"/>
          <w:u w:val="none"/>
          <w:vertAlign w:val="baseline"/>
          <w:lang w:val="en-US"/>
        </w:rPr>
        <w:t xml:space="preserve">, 2019: Impact of a multi‐layer snow scheme on near‐surface weather forecasts. Journal of Advances in Modeling Earth Systems, </w:t>
      </w:r>
      <w:r>
        <w:rPr>
          <w:rFonts w:ascii="Nimbus Roman No9 L" w:hAnsi="Nimbus Roman No9 L"/>
          <w:i w:val="false"/>
          <w:iCs w:val="false"/>
          <w:position w:val="0"/>
          <w:sz w:val="24"/>
          <w:u w:val="none"/>
          <w:vertAlign w:val="baseline"/>
          <w:lang w:val="en-US"/>
        </w:rPr>
        <w:t xml:space="preserve">vol. </w:t>
      </w:r>
      <w:r>
        <w:rPr>
          <w:rFonts w:ascii="Nimbus Roman No9 L" w:hAnsi="Nimbus Roman No9 L"/>
          <w:i w:val="false"/>
          <w:iCs w:val="false"/>
          <w:position w:val="0"/>
          <w:sz w:val="24"/>
          <w:u w:val="none"/>
          <w:vertAlign w:val="baseline"/>
          <w:lang w:val="en-US"/>
        </w:rPr>
        <w:t xml:space="preserve">11, </w:t>
      </w:r>
      <w:r>
        <w:rPr>
          <w:rFonts w:ascii="Nimbus Roman No9 L" w:hAnsi="Nimbus Roman No9 L"/>
          <w:i w:val="false"/>
          <w:iCs w:val="false"/>
          <w:position w:val="0"/>
          <w:sz w:val="24"/>
          <w:u w:val="none"/>
          <w:vertAlign w:val="baseline"/>
          <w:lang w:val="en-US"/>
        </w:rPr>
        <w:t xml:space="preserve">pp. </w:t>
      </w:r>
      <w:r>
        <w:rPr>
          <w:rFonts w:ascii="Nimbus Roman No9 L" w:hAnsi="Nimbus Roman No9 L"/>
          <w:i w:val="false"/>
          <w:iCs w:val="false"/>
          <w:position w:val="0"/>
          <w:sz w:val="24"/>
          <w:u w:val="none"/>
          <w:vertAlign w:val="baseline"/>
          <w:lang w:val="en-US"/>
        </w:rPr>
        <w:t>4687– 4710. https://doi.org/10.1029/2020MS002144.</w:t>
      </w:r>
    </w:p>
    <w:p>
      <w:pPr>
        <w:pStyle w:val="Normal"/>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Best et al.:, 2011: The Joint UK Land Environment Simulator (JULES), model description – Part 1: Energy and water fluxes - Geosci. Model Dev., 4, 677–699 .</w:t>
      </w:r>
    </w:p>
    <w:p>
      <w:pPr>
        <w:pStyle w:val="Normal"/>
        <w:spacing w:lineRule="auto" w:line="240" w:before="0" w:after="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Buzzi, A., M. Fantini, P. Malguzzi and F. Nerozzi, 1994: Validation of a limited area model in cases of Mediterranean cyclogenesis: surface fields and precipitation scores. Meteorol. Atmos. Phys., </w:t>
      </w:r>
      <w:r>
        <w:rPr>
          <w:rFonts w:ascii="Nimbus Roman No9 L" w:hAnsi="Nimbus Roman No9 L"/>
          <w:b/>
          <w:i w:val="false"/>
          <w:iCs w:val="false"/>
          <w:position w:val="0"/>
          <w:sz w:val="24"/>
          <w:sz w:val="24"/>
          <w:szCs w:val="24"/>
          <w:u w:val="none"/>
          <w:vertAlign w:val="baseline"/>
          <w:lang w:val="en-US"/>
        </w:rPr>
        <w:t>53</w:t>
      </w:r>
      <w:r>
        <w:rPr>
          <w:rFonts w:ascii="Nimbus Roman No9 L" w:hAnsi="Nimbus Roman No9 L"/>
          <w:i w:val="false"/>
          <w:iCs w:val="false"/>
          <w:position w:val="0"/>
          <w:sz w:val="24"/>
          <w:sz w:val="24"/>
          <w:szCs w:val="24"/>
          <w:u w:val="none"/>
          <w:vertAlign w:val="baseline"/>
          <w:lang w:val="en-US"/>
        </w:rPr>
        <w:t>, 137-153.</w:t>
      </w:r>
    </w:p>
    <w:p>
      <w:pPr>
        <w:pStyle w:val="Style18"/>
        <w:bidi w:val="0"/>
        <w:spacing w:lineRule="auto" w:line="240" w:before="0" w:after="0"/>
        <w:ind w:left="0" w:right="0" w:firstLine="567"/>
        <w:jc w:val="both"/>
        <w:rPr>
          <w:lang w:val="en-US"/>
        </w:rPr>
      </w:pPr>
      <w:r>
        <w:rPr>
          <w:rFonts w:ascii="Nimbus Roman No9 L" w:hAnsi="Nimbus Roman No9 L"/>
          <w:i w:val="false"/>
          <w:iCs w:val="false"/>
          <w:position w:val="0"/>
          <w:sz w:val="24"/>
          <w:sz w:val="24"/>
          <w:szCs w:val="24"/>
          <w:u w:val="none"/>
          <w:vertAlign w:val="baseline"/>
          <w:lang w:val="en-US"/>
        </w:rPr>
        <w:t xml:space="preserve">Buzzi, A., N. Tartaglione and P. Malguzzi, 1998: Numerical simulations of the 1994 Piedmont flood: Role of orography and moist processes. Mon. Wea. Rev., </w:t>
      </w:r>
      <w:r>
        <w:rPr>
          <w:rFonts w:ascii="Nimbus Roman No9 L" w:hAnsi="Nimbus Roman No9 L"/>
          <w:b/>
          <w:i w:val="false"/>
          <w:iCs w:val="false"/>
          <w:position w:val="0"/>
          <w:sz w:val="24"/>
          <w:sz w:val="24"/>
          <w:szCs w:val="24"/>
          <w:u w:val="none"/>
          <w:vertAlign w:val="baseline"/>
          <w:lang w:val="en-US"/>
        </w:rPr>
        <w:t>126</w:t>
      </w:r>
      <w:r>
        <w:rPr>
          <w:rFonts w:ascii="Nimbus Roman No9 L" w:hAnsi="Nimbus Roman No9 L"/>
          <w:i w:val="false"/>
          <w:iCs w:val="false"/>
          <w:position w:val="0"/>
          <w:sz w:val="24"/>
          <w:sz w:val="24"/>
          <w:szCs w:val="24"/>
          <w:u w:val="none"/>
          <w:vertAlign w:val="baseline"/>
          <w:lang w:val="en-US"/>
        </w:rPr>
        <w:t>, 2369-2383.</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Clapp, R. B. and Hornberger, G. M., 1978: Empirical equations for some soil hydraulic properties - Water Resour. Res., 14, 601–604.</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Dai </w:t>
      </w:r>
      <w:r>
        <w:rPr>
          <w:rFonts w:ascii="Nimbus Roman No9 L" w:hAnsi="Nimbus Roman No9 L"/>
          <w:i w:val="false"/>
          <w:iCs w:val="false"/>
          <w:position w:val="0"/>
          <w:sz w:val="24"/>
          <w:u w:val="none"/>
          <w:vertAlign w:val="baseline"/>
          <w:lang w:val="en-US"/>
        </w:rPr>
        <w:t>Y.</w:t>
      </w:r>
      <w:r>
        <w:rPr>
          <w:rFonts w:ascii="Nimbus Roman No9 L" w:hAnsi="Nimbus Roman No9 L"/>
          <w:i w:val="false"/>
          <w:iCs w:val="false"/>
          <w:position w:val="0"/>
          <w:sz w:val="24"/>
          <w:u w:val="none"/>
          <w:vertAlign w:val="baseline"/>
          <w:lang w:val="en-US"/>
        </w:rPr>
        <w:t xml:space="preserve">, Zeng </w:t>
      </w:r>
      <w:r>
        <w:rPr>
          <w:rFonts w:ascii="Nimbus Roman No9 L" w:hAnsi="Nimbus Roman No9 L"/>
          <w:i w:val="false"/>
          <w:iCs w:val="false"/>
          <w:position w:val="0"/>
          <w:sz w:val="24"/>
          <w:u w:val="none"/>
          <w:vertAlign w:val="baseline"/>
          <w:lang w:val="en-US"/>
        </w:rPr>
        <w:t>X.</w:t>
      </w:r>
      <w:r>
        <w:rPr>
          <w:rFonts w:ascii="Nimbus Roman No9 L" w:hAnsi="Nimbus Roman No9 L"/>
          <w:i w:val="false"/>
          <w:iCs w:val="false"/>
          <w:position w:val="0"/>
          <w:sz w:val="24"/>
          <w:u w:val="none"/>
          <w:vertAlign w:val="baseline"/>
          <w:lang w:val="en-US"/>
        </w:rPr>
        <w:t xml:space="preserve">, Dickinson </w:t>
      </w:r>
      <w:r>
        <w:rPr>
          <w:rFonts w:ascii="Nimbus Roman No9 L" w:hAnsi="Nimbus Roman No9 L"/>
          <w:i w:val="false"/>
          <w:iCs w:val="false"/>
          <w:position w:val="0"/>
          <w:sz w:val="24"/>
          <w:u w:val="none"/>
          <w:vertAlign w:val="baseline"/>
          <w:lang w:val="en-US"/>
        </w:rPr>
        <w:t>R.E.</w:t>
      </w:r>
      <w:r>
        <w:rPr>
          <w:rFonts w:ascii="Nimbus Roman No9 L" w:hAnsi="Nimbus Roman No9 L"/>
          <w:i w:val="false"/>
          <w:iCs w:val="false"/>
          <w:position w:val="0"/>
          <w:sz w:val="24"/>
          <w:u w:val="none"/>
          <w:vertAlign w:val="baseline"/>
          <w:lang w:val="en-US"/>
        </w:rPr>
        <w:t xml:space="preserve">, Baker </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 xml:space="preserve">, Bonan </w:t>
      </w:r>
      <w:r>
        <w:rPr>
          <w:rFonts w:ascii="Nimbus Roman No9 L" w:hAnsi="Nimbus Roman No9 L"/>
          <w:i w:val="false"/>
          <w:iCs w:val="false"/>
          <w:position w:val="0"/>
          <w:sz w:val="24"/>
          <w:u w:val="none"/>
          <w:vertAlign w:val="baseline"/>
          <w:lang w:val="en-US"/>
        </w:rPr>
        <w:t>G.B.</w:t>
      </w:r>
      <w:r>
        <w:rPr>
          <w:rFonts w:ascii="Nimbus Roman No9 L" w:hAnsi="Nimbus Roman No9 L"/>
          <w:i w:val="false"/>
          <w:iCs w:val="false"/>
          <w:position w:val="0"/>
          <w:sz w:val="24"/>
          <w:u w:val="none"/>
          <w:vertAlign w:val="baseline"/>
          <w:lang w:val="en-US"/>
        </w:rPr>
        <w:t xml:space="preserve">, Bosilovich </w:t>
      </w:r>
      <w:r>
        <w:rPr>
          <w:rFonts w:ascii="Nimbus Roman No9 L" w:hAnsi="Nimbus Roman No9 L"/>
          <w:i w:val="false"/>
          <w:iCs w:val="false"/>
          <w:position w:val="0"/>
          <w:sz w:val="24"/>
          <w:u w:val="none"/>
          <w:vertAlign w:val="baseline"/>
          <w:lang w:val="en-US"/>
        </w:rPr>
        <w:t>M.G.</w:t>
      </w:r>
      <w:r>
        <w:rPr>
          <w:rFonts w:ascii="Nimbus Roman No9 L" w:hAnsi="Nimbus Roman No9 L"/>
          <w:i w:val="false"/>
          <w:iCs w:val="false"/>
          <w:position w:val="0"/>
          <w:sz w:val="24"/>
          <w:u w:val="none"/>
          <w:vertAlign w:val="baseline"/>
          <w:lang w:val="en-US"/>
        </w:rPr>
        <w:t xml:space="preserve">, Denning </w:t>
      </w:r>
      <w:r>
        <w:rPr>
          <w:rFonts w:ascii="Nimbus Roman No9 L" w:hAnsi="Nimbus Roman No9 L"/>
          <w:i w:val="false"/>
          <w:iCs w:val="false"/>
          <w:position w:val="0"/>
          <w:sz w:val="24"/>
          <w:u w:val="none"/>
          <w:vertAlign w:val="baseline"/>
          <w:lang w:val="en-US"/>
        </w:rPr>
        <w:t>A.S.</w:t>
      </w:r>
      <w:r>
        <w:rPr>
          <w:rFonts w:ascii="Nimbus Roman No9 L" w:hAnsi="Nimbus Roman No9 L"/>
          <w:i w:val="false"/>
          <w:iCs w:val="false"/>
          <w:position w:val="0"/>
          <w:sz w:val="24"/>
          <w:u w:val="none"/>
          <w:vertAlign w:val="baseline"/>
          <w:lang w:val="en-US"/>
        </w:rPr>
        <w:t xml:space="preserve">, Dirmeyer </w:t>
      </w:r>
      <w:r>
        <w:rPr>
          <w:rFonts w:ascii="Nimbus Roman No9 L" w:hAnsi="Nimbus Roman No9 L"/>
          <w:i w:val="false"/>
          <w:iCs w:val="false"/>
          <w:position w:val="0"/>
          <w:sz w:val="24"/>
          <w:u w:val="none"/>
          <w:vertAlign w:val="baseline"/>
          <w:lang w:val="en-US"/>
        </w:rPr>
        <w:t>P.A.</w:t>
      </w:r>
      <w:r>
        <w:rPr>
          <w:rFonts w:ascii="Nimbus Roman No9 L" w:hAnsi="Nimbus Roman No9 L"/>
          <w:i w:val="false"/>
          <w:iCs w:val="false"/>
          <w:position w:val="0"/>
          <w:sz w:val="24"/>
          <w:u w:val="none"/>
          <w:vertAlign w:val="baseline"/>
          <w:lang w:val="en-US"/>
        </w:rPr>
        <w:t xml:space="preserve"> Houser </w:t>
      </w:r>
      <w:r>
        <w:rPr>
          <w:rFonts w:ascii="Nimbus Roman No9 L" w:hAnsi="Nimbus Roman No9 L"/>
          <w:i w:val="false"/>
          <w:iCs w:val="false"/>
          <w:position w:val="0"/>
          <w:sz w:val="24"/>
          <w:u w:val="none"/>
          <w:vertAlign w:val="baseline"/>
          <w:lang w:val="en-US"/>
        </w:rPr>
        <w:t>P.R.</w:t>
      </w:r>
      <w:r>
        <w:rPr>
          <w:rFonts w:ascii="Nimbus Roman No9 L" w:hAnsi="Nimbus Roman No9 L"/>
          <w:i w:val="false"/>
          <w:iCs w:val="false"/>
          <w:position w:val="0"/>
          <w:sz w:val="24"/>
          <w:u w:val="none"/>
          <w:vertAlign w:val="baseline"/>
          <w:lang w:val="en-US"/>
        </w:rPr>
        <w:t xml:space="preserve">, Niu </w:t>
      </w:r>
      <w:r>
        <w:rPr>
          <w:rFonts w:ascii="Nimbus Roman No9 L" w:hAnsi="Nimbus Roman No9 L"/>
          <w:i w:val="false"/>
          <w:iCs w:val="false"/>
          <w:position w:val="0"/>
          <w:sz w:val="24"/>
          <w:u w:val="none"/>
          <w:vertAlign w:val="baseline"/>
          <w:lang w:val="en-US"/>
        </w:rPr>
        <w:t>G.</w:t>
      </w:r>
      <w:r>
        <w:rPr>
          <w:rFonts w:ascii="Nimbus Roman No9 L" w:hAnsi="Nimbus Roman No9 L"/>
          <w:i w:val="false"/>
          <w:iCs w:val="false"/>
          <w:position w:val="0"/>
          <w:sz w:val="24"/>
          <w:u w:val="none"/>
          <w:vertAlign w:val="baseline"/>
          <w:lang w:val="en-US"/>
        </w:rPr>
        <w:t xml:space="preserve">, Oleson, </w:t>
      </w:r>
      <w:r>
        <w:rPr>
          <w:rFonts w:ascii="Nimbus Roman No9 L" w:hAnsi="Nimbus Roman No9 L"/>
          <w:i w:val="false"/>
          <w:iCs w:val="false"/>
          <w:position w:val="0"/>
          <w:sz w:val="24"/>
          <w:u w:val="none"/>
          <w:vertAlign w:val="baseline"/>
          <w:lang w:val="en-US"/>
        </w:rPr>
        <w:t>K.W.</w:t>
      </w:r>
      <w:r>
        <w:rPr>
          <w:rFonts w:ascii="Nimbus Roman No9 L" w:hAnsi="Nimbus Roman No9 L"/>
          <w:i w:val="false"/>
          <w:iCs w:val="false"/>
          <w:position w:val="0"/>
          <w:sz w:val="24"/>
          <w:u w:val="none"/>
          <w:vertAlign w:val="baseline"/>
          <w:lang w:val="en-US"/>
        </w:rPr>
        <w:t xml:space="preserve"> Schlosser </w:t>
      </w:r>
      <w:r>
        <w:rPr>
          <w:rFonts w:ascii="Nimbus Roman No9 L" w:hAnsi="Nimbus Roman No9 L"/>
          <w:i w:val="false"/>
          <w:iCs w:val="false"/>
          <w:position w:val="0"/>
          <w:sz w:val="24"/>
          <w:u w:val="none"/>
          <w:vertAlign w:val="baseline"/>
          <w:lang w:val="en-US"/>
        </w:rPr>
        <w:t>C.A.</w:t>
      </w:r>
      <w:r>
        <w:rPr>
          <w:rFonts w:ascii="Nimbus Roman No9 L" w:hAnsi="Nimbus Roman No9 L"/>
          <w:i w:val="false"/>
          <w:iCs w:val="false"/>
          <w:position w:val="0"/>
          <w:sz w:val="24"/>
          <w:u w:val="none"/>
          <w:vertAlign w:val="baseline"/>
          <w:lang w:val="en-US"/>
        </w:rPr>
        <w:t xml:space="preserve">, Yang </w:t>
      </w:r>
      <w:r>
        <w:rPr>
          <w:rFonts w:ascii="Nimbus Roman No9 L" w:hAnsi="Nimbus Roman No9 L"/>
          <w:i w:val="false"/>
          <w:iCs w:val="false"/>
          <w:position w:val="0"/>
          <w:sz w:val="24"/>
          <w:u w:val="none"/>
          <w:vertAlign w:val="baseline"/>
          <w:lang w:val="en-US"/>
        </w:rPr>
        <w:t xml:space="preserve">Z.-L., 2003: The common land model - </w:t>
      </w:r>
      <w:r>
        <w:rPr>
          <w:rFonts w:ascii="Nimbus Roman No9 L" w:hAnsi="Nimbus Roman No9 L"/>
          <w:i w:val="false"/>
          <w:iCs w:val="false"/>
          <w:position w:val="0"/>
          <w:sz w:val="24"/>
          <w:u w:val="none"/>
          <w:vertAlign w:val="baseline"/>
          <w:lang w:val="en-US"/>
        </w:rPr>
        <w:t xml:space="preserve">Bulletin of the American Meteorological Society, </w:t>
      </w:r>
      <w:r>
        <w:rPr>
          <w:rFonts w:ascii="Nimbus Roman No9 L" w:hAnsi="Nimbus Roman No9 L"/>
          <w:i w:val="false"/>
          <w:iCs w:val="false"/>
          <w:position w:val="0"/>
          <w:sz w:val="24"/>
          <w:u w:val="none"/>
          <w:vertAlign w:val="baseline"/>
          <w:lang w:val="en-US"/>
        </w:rPr>
        <w:t xml:space="preserve">vol. 84, issue 8, pp. </w:t>
      </w:r>
      <w:r>
        <w:rPr>
          <w:rFonts w:ascii="Nimbus Roman No9 L" w:hAnsi="Nimbus Roman No9 L"/>
          <w:i w:val="false"/>
          <w:iCs w:val="false"/>
          <w:position w:val="0"/>
          <w:sz w:val="24"/>
          <w:u w:val="none"/>
          <w:vertAlign w:val="baseline"/>
          <w:lang w:val="en-US"/>
        </w:rPr>
        <w:t>1013-1024.</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Deardorff, J. W., 1978: Efficient prediction of ground surface temperature and moisture with inclusion of a layer of vegetation -  J. Geophys. Res., 83, 1889–1903.</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Drofa O., 2024: Pochva model code https://doi.org/10.5281/zenodo.12721822.</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Ek, M. B., Mitchell, K. E., Lin, Y., Rogers, E., Grunmann, P., Koren, V., Gayno, G., and J. D. Tarpley, J. D., 2003: Implementation of Noah land surface model advances in the National Centers for Environmental Prediction operational mesoscale Eta model  - J. Geophys. Res., 108, 163–166.</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Endrizzi, S., Gruber, S., Dall’Amico, M, and Rigon, R., 2014: GEOtop 2.0: simulating the combined energy and water balance at and below the land surface accounting for soil freezing, snow cover and terrain effects — Geosci. Model Dev., 7, 2831–2857.</w:t>
      </w:r>
    </w:p>
    <w:p>
      <w:pPr>
        <w:pStyle w:val="Normal"/>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FAO — Unesco: «Soil map of the world» - Tecnical Paper 20, Food and Agriculture Organization of the United Nations, United Nations Educational, Scientific and Cultural Organization, International Soil Reference and Information Centre, 1997.   </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Jin J., Gao X., Sorooshian S., Yang Z.-L., Bales R., Dickinson R.E., Sun Sh.-F., Wu G.-X.: One-dimensional snow water and energy balance model for vegetated surfaces, 1999 - Hydrol. Process. 13,  2467-2482.</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Joint Research Centre, 2003: «</w:t>
      </w:r>
      <w:r>
        <w:rPr>
          <w:rFonts w:ascii="Nimbus Roman No9 L" w:hAnsi="Nimbus Roman No9 L"/>
          <w:i w:val="false"/>
          <w:iCs w:val="false"/>
          <w:position w:val="0"/>
          <w:sz w:val="24"/>
          <w:u w:val="none"/>
          <w:vertAlign w:val="baseline"/>
          <w:lang w:val="en-US"/>
        </w:rPr>
        <w:t xml:space="preserve">Global Land Cover 2000 database. European Commission, Joint Research Centre»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color w:val="000000"/>
          <w:position w:val="0"/>
          <w:sz w:val="24"/>
          <w:u w:val="none"/>
          <w:vertAlign w:val="baseline"/>
          <w:lang w:val="en-US"/>
        </w:rPr>
        <w:t>http://forobs.jrc.ec.europa.eu/products/glc2000/glc2000.php</w:t>
      </w:r>
    </w:p>
    <w:p>
      <w:pPr>
        <w:pStyle w:val="Normal"/>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color w:val="000000"/>
          <w:position w:val="0"/>
          <w:sz w:val="24"/>
          <w:sz w:val="24"/>
          <w:szCs w:val="24"/>
          <w:u w:val="none"/>
          <w:vertAlign w:val="baseline"/>
          <w:lang w:val="en-US"/>
        </w:rPr>
        <w:t xml:space="preserve">Malguzzi, P., A. Buzzi and O. Drofa, 2011: The meteorological global model GLOBO at the ISAC-CNR of Italy: assessment of 1.5 years of experimental use for medium range weather forecast. Wea. Forecasting, </w:t>
      </w:r>
      <w:r>
        <w:rPr>
          <w:rFonts w:ascii="Nimbus Roman No9 L" w:hAnsi="Nimbus Roman No9 L"/>
          <w:b/>
          <w:i w:val="false"/>
          <w:iCs w:val="false"/>
          <w:color w:val="000000"/>
          <w:position w:val="0"/>
          <w:sz w:val="24"/>
          <w:sz w:val="24"/>
          <w:szCs w:val="24"/>
          <w:u w:val="none"/>
          <w:vertAlign w:val="baseline"/>
          <w:lang w:val="en-US"/>
        </w:rPr>
        <w:t>26</w:t>
      </w:r>
      <w:r>
        <w:rPr>
          <w:rFonts w:ascii="Nimbus Roman No9 L" w:hAnsi="Nimbus Roman No9 L"/>
          <w:i w:val="false"/>
          <w:iCs w:val="false"/>
          <w:color w:val="000000"/>
          <w:position w:val="0"/>
          <w:sz w:val="24"/>
          <w:sz w:val="24"/>
          <w:szCs w:val="24"/>
          <w:u w:val="none"/>
          <w:vertAlign w:val="baseline"/>
          <w:lang w:val="en-US"/>
        </w:rPr>
        <w:t>, 1045-1055.</w:t>
      </w:r>
    </w:p>
    <w:p>
      <w:pPr>
        <w:pStyle w:val="Normal"/>
        <w:ind w:left="0" w:right="0" w:firstLine="567"/>
        <w:jc w:val="both"/>
        <w:rPr>
          <w:rFonts w:ascii="Nimbus Roman No9 L" w:hAnsi="Nimbus Roman No9 L"/>
          <w:i w:val="false"/>
          <w:i w:val="false"/>
          <w:iCs w:val="false"/>
          <w:color w:val="000000"/>
          <w:position w:val="0"/>
          <w:sz w:val="24"/>
          <w:sz w:val="24"/>
          <w:szCs w:val="24"/>
          <w:u w:val="none"/>
          <w:vertAlign w:val="baseline"/>
          <w:lang w:val="en-US"/>
        </w:rPr>
      </w:pPr>
      <w:r>
        <w:rPr>
          <w:rFonts w:ascii="Nimbus Roman No9 L" w:hAnsi="Nimbus Roman No9 L"/>
          <w:i w:val="false"/>
          <w:iCs w:val="false"/>
          <w:color w:val="000000"/>
          <w:position w:val="0"/>
          <w:sz w:val="24"/>
          <w:sz w:val="24"/>
          <w:szCs w:val="24"/>
          <w:u w:val="none"/>
          <w:vertAlign w:val="baseline"/>
          <w:lang w:val="en-US"/>
        </w:rPr>
        <w:t>Noilhan, J. and Planton, S., 1989: A simple parameterization of land surface processes for meteorological models - Mon. Weather Rev., 117, 536–549.</w:t>
      </w:r>
    </w:p>
    <w:p>
      <w:pPr>
        <w:pStyle w:val="Normal"/>
        <w:ind w:left="0" w:right="0" w:firstLine="567"/>
        <w:jc w:val="both"/>
        <w:rPr>
          <w:rFonts w:ascii="Nimbus Roman No9 L" w:hAnsi="Nimbus Roman No9 L"/>
          <w:i w:val="false"/>
          <w:i w:val="false"/>
          <w:iCs w:val="false"/>
          <w:color w:val="000000"/>
          <w:position w:val="0"/>
          <w:sz w:val="24"/>
          <w:sz w:val="24"/>
          <w:szCs w:val="24"/>
          <w:u w:val="none"/>
          <w:vertAlign w:val="baseline"/>
          <w:lang w:val="en-US"/>
        </w:rPr>
      </w:pPr>
      <w:r>
        <w:rPr>
          <w:rFonts w:ascii="Nimbus Roman No9 L" w:hAnsi="Nimbus Roman No9 L"/>
          <w:i w:val="false"/>
          <w:iCs w:val="false"/>
          <w:color w:val="000000"/>
          <w:position w:val="0"/>
          <w:sz w:val="24"/>
          <w:sz w:val="24"/>
          <w:szCs w:val="24"/>
          <w:u w:val="none"/>
          <w:vertAlign w:val="baseline"/>
          <w:lang w:val="en-US"/>
        </w:rPr>
        <w:t>Oleson, K. W., Lawrence, D. M., Bonan, G. B., Flanner, M. G., Kluzek, E., Lawrence, P. J., Levis, S., Swenson, S. C., Thornton, P. E., Dai, A., Decker, M., Dickinson, R., Feddema, J., Heald, C. L., Hoffman, F., Lamarque, J. F., Mahowald, N., Niu, G. Y., Qian, T., Randerson, J., Running, S., Sakaguchi, K., Slater, A., Stockli, R., Wang, A., Yang, Z. L., Zeng, X., and Zeng, X., 2010: Technical Description of version 4.0 of the Community Land Model CLM), 257 pp., 2010.</w:t>
      </w:r>
    </w:p>
    <w:p>
      <w:pPr>
        <w:pStyle w:val="Normal"/>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Peters-Lidard, C. D., Blackburn, E., Liang, X. and Wood, E. F., 1998: The effect of soil conductivity parametrization on surface energy fluxes and temperature. -J. Atmos. Sci., 55, 1209-1224.</w:t>
      </w:r>
    </w:p>
    <w:p>
      <w:pPr>
        <w:pStyle w:val="Normal"/>
        <w:ind w:left="0" w:right="0" w:firstLine="567"/>
        <w:jc w:val="both"/>
        <w:rPr>
          <w:lang w:val="en-US"/>
        </w:rPr>
      </w:pPr>
      <w:r>
        <w:rPr>
          <w:rFonts w:ascii="Nimbus Roman No9 L" w:hAnsi="Nimbus Roman No9 L"/>
          <w:i w:val="false"/>
          <w:iCs w:val="false"/>
          <w:position w:val="0"/>
          <w:sz w:val="24"/>
          <w:u w:val="none"/>
          <w:vertAlign w:val="baseline"/>
          <w:lang w:val="en-US"/>
        </w:rPr>
        <w:t xml:space="preserve">Pielke R., 2013 - </w:t>
      </w:r>
      <w:r>
        <w:rPr>
          <w:lang w:val="en-US"/>
        </w:rPr>
        <w:t>Mesoscale Meteorological Modeling — book, Academic Press.</w:t>
      </w:r>
    </w:p>
    <w:p>
      <w:pPr>
        <w:pStyle w:val="Normal"/>
        <w:ind w:left="0" w:right="0" w:firstLine="567"/>
        <w:jc w:val="both"/>
        <w:rPr>
          <w:lang w:val="en-US"/>
        </w:rPr>
      </w:pPr>
      <w:r>
        <w:rPr>
          <w:lang w:val="en-US"/>
        </w:rPr>
        <w:t xml:space="preserve">Rubel, F., and M. Kottek, 2010: </w:t>
      </w:r>
      <w:r>
        <w:rPr>
          <w:sz w:val="24"/>
          <w:szCs w:val="24"/>
          <w:lang w:val="en-US"/>
        </w:rPr>
        <w:t xml:space="preserve"> </w:t>
      </w:r>
      <w:r>
        <w:rPr>
          <w:rFonts w:ascii="Nimbus Roman No9 L" w:hAnsi="Nimbus Roman No9 L"/>
          <w:i w:val="false"/>
          <w:iCs w:val="false"/>
          <w:position w:val="0"/>
          <w:sz w:val="24"/>
          <w:sz w:val="24"/>
          <w:szCs w:val="24"/>
          <w:u w:val="none"/>
          <w:vertAlign w:val="baseline"/>
          <w:lang w:val="en-US"/>
        </w:rPr>
        <w:t>Observed and projected climate shifts 1901–2100 depicted by</w:t>
      </w:r>
    </w:p>
    <w:p>
      <w:pPr>
        <w:pStyle w:val="Normal"/>
        <w:rPr>
          <w:lang w:val="en-US"/>
        </w:rPr>
      </w:pPr>
      <w:r>
        <w:rPr>
          <w:rFonts w:ascii="Nimbus Roman No9 L" w:hAnsi="Nimbus Roman No9 L"/>
          <w:i w:val="false"/>
          <w:iCs w:val="false"/>
          <w:position w:val="0"/>
          <w:sz w:val="24"/>
          <w:sz w:val="24"/>
          <w:szCs w:val="24"/>
          <w:u w:val="none"/>
          <w:vertAlign w:val="baseline"/>
          <w:lang w:val="en-US"/>
        </w:rPr>
        <w:t xml:space="preserve">world maps of the Koppen-Geiger climate classification </w:t>
      </w:r>
      <w:r>
        <w:rPr>
          <w:rFonts w:ascii="Nimbus Roman No9 L" w:hAnsi="Nimbus Roman No9 L"/>
          <w:i w:val="false"/>
          <w:iCs w:val="false"/>
          <w:position w:val="0"/>
          <w:sz w:val="24"/>
          <w:sz w:val="24"/>
          <w:szCs w:val="24"/>
          <w:u w:val="none"/>
          <w:vertAlign w:val="baseline"/>
          <w:lang w:val="en-US"/>
        </w:rPr>
        <w:t>- Meteorologische Zeitschrift</w:t>
      </w:r>
      <w:r>
        <w:rPr>
          <w:lang w:val="en-US"/>
        </w:rPr>
        <w:t xml:space="preserve">, </w:t>
      </w:r>
      <w:r>
        <w:rPr>
          <w:b w:val="false"/>
          <w:bCs w:val="false"/>
          <w:lang w:val="en-US"/>
        </w:rPr>
        <w:t>19</w:t>
      </w:r>
      <w:r>
        <w:rPr>
          <w:lang w:val="en-US"/>
        </w:rPr>
        <w:t xml:space="preserve">, 135-141; </w:t>
      </w:r>
      <w:r>
        <w:rPr>
          <w:lang w:val="en-US"/>
        </w:rPr>
        <w:t>koeppen-geiger.vu-wien.ac.at/shifts.htm</w:t>
      </w:r>
    </w:p>
    <w:p>
      <w:pPr>
        <w:pStyle w:val="Normal"/>
        <w:spacing w:lineRule="auto" w:line="240"/>
        <w:ind w:left="0" w:right="0" w:firstLine="567"/>
        <w:rPr>
          <w:lang w:val="en-US"/>
        </w:rPr>
      </w:pPr>
      <w:r>
        <w:rPr>
          <w:lang w:val="en-US"/>
        </w:rPr>
        <w:t xml:space="preserve">Santanello J.A. Jr, Dirmeyer P. A., Ferguson C.R., Findell K.L., Tawfik A.B., Berg A., Ek M., Gentine P., Guillod B.P., Van Heerwaarden Ch., Roundy J., Wulfmeyer V., 2018: Land–atmosphere interactions: The LoCo perspective - </w:t>
      </w:r>
      <w:r>
        <w:rPr>
          <w:lang w:val="en-US"/>
        </w:rPr>
        <w:t xml:space="preserve">Bulletin of the American Meteorological Society, </w:t>
      </w:r>
      <w:r>
        <w:rPr>
          <w:lang w:val="en-US"/>
        </w:rPr>
        <w:t xml:space="preserve">vol. 99, issue 6, pp. </w:t>
      </w:r>
      <w:r>
        <w:rPr>
          <w:lang w:val="en-US"/>
        </w:rPr>
        <w:t>1253-1272.</w:t>
      </w:r>
    </w:p>
    <w:p>
      <w:pPr>
        <w:pStyle w:val="Normal"/>
        <w:ind w:left="0" w:right="0" w:firstLine="567"/>
        <w:rPr>
          <w:lang w:val="en-US"/>
        </w:rPr>
      </w:pPr>
      <w:r>
        <w:rPr>
          <w:lang w:val="en-US"/>
        </w:rPr>
        <w:t>Verseghy, D. L., 1991: CLASS – a Canadian land surface scheme for GSMS - I. Soil model, Int. J. Climatol., 11, 347–370.</w:t>
      </w:r>
    </w:p>
    <w:p>
      <w:pPr>
        <w:pStyle w:val="Normal"/>
        <w:ind w:left="0" w:right="0" w:firstLine="567"/>
        <w:rPr>
          <w:lang w:val="en-US"/>
        </w:rPr>
      </w:pPr>
      <w:r>
        <w:rPr>
          <w:lang w:val="en-US"/>
        </w:rPr>
        <w:t>Verseghy, D. L., Lazare, M., and McFarlane, N., 1993: CLASS – A Canadian land surface scheme for GSMS, II. vegetation model and coupled runs - Int. J. Climatol., 13, 111–133.</w:t>
      </w:r>
    </w:p>
    <w:p>
      <w:pPr>
        <w:pStyle w:val="Normal"/>
        <w:spacing w:lineRule="auto" w:line="240" w:before="0" w:after="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Viterbo, P. and Beljaars, A. C. M., 1995: An Improved Land-Surface Parameterization Scheme in the Ecmwf Model and Its Validation - J. Climate, 8, 2716–2748.</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Nimbus Roman No9 L">
    <w:altName w:val="Times New Roman"/>
    <w:charset w:val="01"/>
    <w:family w:val="roman"/>
    <w:pitch w:val="variable"/>
  </w:font>
  <w:font w:name="Symbol">
    <w:charset w:val="02"/>
    <w:family w:val="auto"/>
    <w:pitch w:val="default"/>
  </w:font>
  <w:font w:name="Nimbus Roman No9 L">
    <w:altName w:val="Times New Roman"/>
    <w:charset w:val="01"/>
    <w:family w:val="roman"/>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kern w:val="2"/>
        <w:sz w:val="24"/>
        <w:szCs w:val="24"/>
        <w:lang w:val="it-IT"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Tahoma" w:cs="Lohit Devanagari"/>
      <w:color w:val="auto"/>
      <w:kern w:val="2"/>
      <w:sz w:val="24"/>
      <w:szCs w:val="24"/>
      <w:lang w:val="it-IT" w:eastAsia="zh-CN" w:bidi="hi-IN"/>
    </w:rPr>
  </w:style>
  <w:style w:type="character" w:styleId="Style14">
    <w:name w:val="Маркеры списка"/>
    <w:qFormat/>
    <w:rPr>
      <w:rFonts w:ascii="OpenSymbol" w:hAnsi="OpenSymbol" w:eastAsia="OpenSymbol" w:cs="OpenSymbol"/>
    </w:rPr>
  </w:style>
  <w:style w:type="character" w:styleId="Style15">
    <w:name w:val="Символ нумерации"/>
    <w:qFormat/>
    <w:rPr/>
  </w:style>
  <w:style w:type="character" w:styleId="Style16">
    <w:name w:val="Интернет-ссылка"/>
    <w:rPr>
      <w:color w:val="000080"/>
      <w:u w:val="single"/>
      <w:lang w:val="zxx" w:eastAsia="zxx" w:bidi="zxx"/>
    </w:rPr>
  </w:style>
  <w:style w:type="paragraph" w:styleId="Style17">
    <w:name w:val="Заголовок"/>
    <w:basedOn w:val="Normal"/>
    <w:next w:val="Style18"/>
    <w:qFormat/>
    <w:pPr>
      <w:keepNext w:val="true"/>
      <w:spacing w:before="240" w:after="120"/>
    </w:pPr>
    <w:rPr>
      <w:rFonts w:ascii="Liberation Sans" w:hAnsi="Liberation Sans" w:eastAsia="Tahoma"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Содержимое таблицы"/>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hyperlink" Target="https://www.isac.cnr.it/dinamica/projects/forecasts/" TargetMode="External"/><Relationship Id="rId39" Type="http://schemas.openxmlformats.org/officeDocument/2006/relationships/hyperlink" Target="https://www.isac.cnr.it/dinamica/projects/forecast_verif" TargetMode="External"/><Relationship Id="rId40" Type="http://schemas.openxmlformats.org/officeDocument/2006/relationships/hyperlink" Target="https://gitlab.com/oxana-meteo/pochva-stand-alone" TargetMode="External"/><Relationship Id="rId41" Type="http://schemas.openxmlformats.org/officeDocument/2006/relationships/hyperlink" Target="https://gitlab.com/isac-meteo/globo-bolam-moloch" TargetMode="Externa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27813</TotalTime>
  <Application>LibreOffice/6.1.5.2$Linux_X86_64 LibreOffice_project/10$Build-2</Application>
  <Pages>29</Pages>
  <Words>11898</Words>
  <Characters>60007</Characters>
  <CharactersWithSpaces>72039</CharactersWithSpaces>
  <Paragraphs>414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2017-06-22T14:50:00Z</dcterms:created>
  <dc:creator/>
  <dc:description/>
  <dc:language>ru-RU</dc:language>
  <cp:lastModifiedBy/>
  <dcterms:modified xsi:type="dcterms:W3CDTF">2024-07-16T12:22:28Z</dcterms:modified>
  <cp:revision>114</cp:revision>
  <dc:subject/>
  <dc:title/>
</cp:coreProperties>
</file>